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379C6">
        <w:rPr>
          <w:rFonts w:ascii="Times New Roman" w:hAnsi="Times New Roman" w:cs="Times New Roman"/>
          <w:b/>
          <w:sz w:val="30"/>
          <w:szCs w:val="30"/>
        </w:rPr>
        <w:t>10</w:t>
      </w:r>
      <w:r w:rsidR="009C32C3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9C32C3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10</w:t>
      </w:r>
      <w:r w:rsidR="000C6A3E">
        <w:rPr>
          <w:rFonts w:ascii="Times New Roman" w:hAnsi="Times New Roman" w:cs="Times New Roman"/>
          <w:b/>
          <w:sz w:val="30"/>
          <w:szCs w:val="30"/>
        </w:rPr>
        <w:t xml:space="preserve"> D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E </w:t>
      </w:r>
      <w:r w:rsidR="000C6A3E">
        <w:rPr>
          <w:rFonts w:ascii="Times New Roman" w:hAnsi="Times New Roman" w:cs="Times New Roman"/>
          <w:b/>
          <w:sz w:val="30"/>
          <w:szCs w:val="30"/>
        </w:rPr>
        <w:t>DEZ</w:t>
      </w:r>
      <w:r w:rsidR="007A0896">
        <w:rPr>
          <w:rFonts w:ascii="Times New Roman" w:hAnsi="Times New Roman" w:cs="Times New Roman"/>
          <w:b/>
          <w:sz w:val="30"/>
          <w:szCs w:val="30"/>
        </w:rPr>
        <w:t>EM</w:t>
      </w:r>
      <w:r w:rsidR="003A07E6">
        <w:rPr>
          <w:rFonts w:ascii="Times New Roman" w:hAnsi="Times New Roman" w:cs="Times New Roman"/>
          <w:b/>
          <w:sz w:val="30"/>
          <w:szCs w:val="30"/>
        </w:rPr>
        <w:t>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57219" w:rsidRDefault="00F57219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2C3" w:rsidRPr="00E9480F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480F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 – </w:t>
      </w:r>
      <w:proofErr w:type="gramStart"/>
      <w:r w:rsidRPr="00E9480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E9480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569/2023 </w:t>
      </w:r>
    </w:p>
    <w:p w:rsidR="009C32C3" w:rsidRPr="00E9480F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80F">
        <w:rPr>
          <w:rFonts w:ascii="Times New Roman" w:hAnsi="Times New Roman" w:cs="Times New Roman"/>
          <w:b/>
          <w:sz w:val="28"/>
          <w:szCs w:val="28"/>
        </w:rPr>
        <w:t xml:space="preserve">Autoria: </w:t>
      </w:r>
      <w:proofErr w:type="gramStart"/>
      <w:r w:rsidRPr="00E9480F">
        <w:rPr>
          <w:rFonts w:ascii="Times New Roman" w:hAnsi="Times New Roman" w:cs="Times New Roman"/>
          <w:b/>
          <w:sz w:val="28"/>
          <w:szCs w:val="28"/>
        </w:rPr>
        <w:t xml:space="preserve">Deputados </w:t>
      </w:r>
      <w:proofErr w:type="spellStart"/>
      <w:r w:rsidRPr="00E9480F">
        <w:rPr>
          <w:rFonts w:ascii="Times New Roman" w:hAnsi="Times New Roman" w:cs="Times New Roman"/>
          <w:b/>
          <w:sz w:val="28"/>
          <w:szCs w:val="28"/>
        </w:rPr>
        <w:t>Goura</w:t>
      </w:r>
      <w:proofErr w:type="spellEnd"/>
      <w:r w:rsidRPr="00E9480F">
        <w:rPr>
          <w:rFonts w:ascii="Times New Roman" w:hAnsi="Times New Roman" w:cs="Times New Roman"/>
          <w:b/>
          <w:sz w:val="28"/>
          <w:szCs w:val="28"/>
        </w:rPr>
        <w:t xml:space="preserve"> e Professor Lemos</w:t>
      </w:r>
      <w:proofErr w:type="gramEnd"/>
      <w:r w:rsidRPr="00E9480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C32C3" w:rsidRPr="009C32C3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2C3">
        <w:rPr>
          <w:rFonts w:ascii="Times New Roman" w:hAnsi="Times New Roman" w:cs="Times New Roman"/>
          <w:sz w:val="28"/>
          <w:szCs w:val="28"/>
        </w:rPr>
        <w:t xml:space="preserve">Ementa: Dispõe sobre a valorização da Palmeira Juçara e práticas culturais associadas. </w:t>
      </w:r>
    </w:p>
    <w:p w:rsidR="009C32C3" w:rsidRPr="009C32C3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2C3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9C32C3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9C32C3">
        <w:rPr>
          <w:rFonts w:ascii="Times New Roman" w:hAnsi="Times New Roman" w:cs="Times New Roman"/>
          <w:sz w:val="28"/>
          <w:szCs w:val="28"/>
        </w:rPr>
        <w:t>.</w:t>
      </w:r>
    </w:p>
    <w:p w:rsidR="009C32C3" w:rsidRPr="009C32C3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2C3" w:rsidRPr="00E9480F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480F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2 – </w:t>
      </w:r>
      <w:proofErr w:type="gramStart"/>
      <w:r w:rsidRPr="00E9480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E9480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1.169/2025 </w:t>
      </w:r>
    </w:p>
    <w:p w:rsidR="009C32C3" w:rsidRPr="00E9480F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80F">
        <w:rPr>
          <w:rFonts w:ascii="Times New Roman" w:hAnsi="Times New Roman" w:cs="Times New Roman"/>
          <w:b/>
          <w:sz w:val="28"/>
          <w:szCs w:val="28"/>
        </w:rPr>
        <w:t xml:space="preserve">Autoria: </w:t>
      </w:r>
      <w:proofErr w:type="gramStart"/>
      <w:r w:rsidRPr="00E9480F">
        <w:rPr>
          <w:rFonts w:ascii="Times New Roman" w:hAnsi="Times New Roman" w:cs="Times New Roman"/>
          <w:b/>
          <w:sz w:val="28"/>
          <w:szCs w:val="28"/>
        </w:rPr>
        <w:t>Deputados Delegado</w:t>
      </w:r>
      <w:proofErr w:type="gramEnd"/>
      <w:r w:rsidRPr="00E9480F">
        <w:rPr>
          <w:rFonts w:ascii="Times New Roman" w:hAnsi="Times New Roman" w:cs="Times New Roman"/>
          <w:b/>
          <w:sz w:val="28"/>
          <w:szCs w:val="28"/>
        </w:rPr>
        <w:t xml:space="preserve"> Tito </w:t>
      </w:r>
      <w:proofErr w:type="spellStart"/>
      <w:r w:rsidRPr="00E9480F">
        <w:rPr>
          <w:rFonts w:ascii="Times New Roman" w:hAnsi="Times New Roman" w:cs="Times New Roman"/>
          <w:b/>
          <w:sz w:val="28"/>
          <w:szCs w:val="28"/>
        </w:rPr>
        <w:t>Barichello</w:t>
      </w:r>
      <w:proofErr w:type="spellEnd"/>
      <w:r w:rsidRPr="00E9480F">
        <w:rPr>
          <w:rFonts w:ascii="Times New Roman" w:hAnsi="Times New Roman" w:cs="Times New Roman"/>
          <w:b/>
          <w:sz w:val="28"/>
          <w:szCs w:val="28"/>
        </w:rPr>
        <w:t xml:space="preserve">, Alexandre Curi e Ney </w:t>
      </w:r>
      <w:proofErr w:type="spellStart"/>
      <w:r w:rsidRPr="00E9480F">
        <w:rPr>
          <w:rFonts w:ascii="Times New Roman" w:hAnsi="Times New Roman" w:cs="Times New Roman"/>
          <w:b/>
          <w:sz w:val="28"/>
          <w:szCs w:val="28"/>
        </w:rPr>
        <w:t>Leprevost</w:t>
      </w:r>
      <w:proofErr w:type="spellEnd"/>
      <w:r w:rsidRPr="00E9480F">
        <w:rPr>
          <w:rFonts w:ascii="Times New Roman" w:hAnsi="Times New Roman" w:cs="Times New Roman"/>
          <w:b/>
          <w:sz w:val="28"/>
          <w:szCs w:val="28"/>
        </w:rPr>
        <w:t>.</w:t>
      </w:r>
    </w:p>
    <w:p w:rsidR="009C32C3" w:rsidRPr="009C32C3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2C3">
        <w:rPr>
          <w:rFonts w:ascii="Times New Roman" w:hAnsi="Times New Roman" w:cs="Times New Roman"/>
          <w:sz w:val="28"/>
          <w:szCs w:val="28"/>
        </w:rPr>
        <w:t xml:space="preserve">Ementa: Altera a Lei nº 21.926, de 11 de abril de 2024, que consolida a legislação paranaense relativa aos Direitos da Mulher, criando o Código Estadual da Mulher Paranaense. </w:t>
      </w:r>
    </w:p>
    <w:p w:rsidR="009C32C3" w:rsidRPr="009C32C3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2C3">
        <w:rPr>
          <w:rFonts w:ascii="Times New Roman" w:hAnsi="Times New Roman" w:cs="Times New Roman"/>
          <w:sz w:val="28"/>
          <w:szCs w:val="28"/>
        </w:rPr>
        <w:t xml:space="preserve">Relator: Deputado </w:t>
      </w:r>
      <w:proofErr w:type="spellStart"/>
      <w:r w:rsidRPr="009C32C3">
        <w:rPr>
          <w:rFonts w:ascii="Times New Roman" w:hAnsi="Times New Roman" w:cs="Times New Roman"/>
          <w:sz w:val="28"/>
          <w:szCs w:val="28"/>
        </w:rPr>
        <w:t>Tercilio</w:t>
      </w:r>
      <w:proofErr w:type="spellEnd"/>
      <w:r w:rsidRPr="009C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2C3">
        <w:rPr>
          <w:rFonts w:ascii="Times New Roman" w:hAnsi="Times New Roman" w:cs="Times New Roman"/>
          <w:sz w:val="28"/>
          <w:szCs w:val="28"/>
        </w:rPr>
        <w:t>Turini</w:t>
      </w:r>
      <w:proofErr w:type="spellEnd"/>
    </w:p>
    <w:p w:rsidR="009C32C3" w:rsidRPr="009C32C3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2C3" w:rsidRPr="00E9480F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480F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3 – Projeto de Lei nº 352/2025. </w:t>
      </w:r>
    </w:p>
    <w:p w:rsidR="009C32C3" w:rsidRPr="00E9480F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80F">
        <w:rPr>
          <w:rFonts w:ascii="Times New Roman" w:hAnsi="Times New Roman" w:cs="Times New Roman"/>
          <w:b/>
          <w:sz w:val="28"/>
          <w:szCs w:val="28"/>
        </w:rPr>
        <w:t xml:space="preserve">Autoria: Deputado Gugu Bueno. </w:t>
      </w:r>
    </w:p>
    <w:p w:rsidR="009C32C3" w:rsidRPr="009C32C3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2C3">
        <w:rPr>
          <w:rFonts w:ascii="Times New Roman" w:hAnsi="Times New Roman" w:cs="Times New Roman"/>
          <w:sz w:val="28"/>
          <w:szCs w:val="28"/>
        </w:rPr>
        <w:t xml:space="preserve">Ementa: </w:t>
      </w:r>
      <w:proofErr w:type="gramStart"/>
      <w:r w:rsidRPr="009C32C3">
        <w:rPr>
          <w:rFonts w:ascii="Times New Roman" w:hAnsi="Times New Roman" w:cs="Times New Roman"/>
          <w:sz w:val="28"/>
          <w:szCs w:val="28"/>
        </w:rPr>
        <w:t>Altera</w:t>
      </w:r>
      <w:proofErr w:type="gramEnd"/>
      <w:r w:rsidRPr="009C32C3">
        <w:rPr>
          <w:rFonts w:ascii="Times New Roman" w:hAnsi="Times New Roman" w:cs="Times New Roman"/>
          <w:sz w:val="28"/>
          <w:szCs w:val="28"/>
        </w:rPr>
        <w:t xml:space="preserve"> as Leis nº 18.083, de 14 de maio de 2014, que denomina Dr. Ivo Rocha a Rodovia PR-317 que interliga os Municípios de Toledo, Ouro Verde do Oeste, São José das Palmeiras e Santa Helena, e nº 22.246, de 12 de dezembro de 2024, que denomina Ernesto </w:t>
      </w:r>
      <w:proofErr w:type="spellStart"/>
      <w:r w:rsidRPr="009C32C3">
        <w:rPr>
          <w:rFonts w:ascii="Times New Roman" w:hAnsi="Times New Roman" w:cs="Times New Roman"/>
          <w:sz w:val="28"/>
          <w:szCs w:val="28"/>
        </w:rPr>
        <w:t>Rayzel</w:t>
      </w:r>
      <w:proofErr w:type="spellEnd"/>
      <w:r w:rsidRPr="009C32C3">
        <w:rPr>
          <w:rFonts w:ascii="Times New Roman" w:hAnsi="Times New Roman" w:cs="Times New Roman"/>
          <w:sz w:val="28"/>
          <w:szCs w:val="28"/>
        </w:rPr>
        <w:t xml:space="preserve"> Ramos o trecho da Rodovia BR-467 com o entroncamento da PR-182 até a rotatória da Avenida Egydio </w:t>
      </w:r>
      <w:proofErr w:type="spellStart"/>
      <w:r w:rsidRPr="009C32C3">
        <w:rPr>
          <w:rFonts w:ascii="Times New Roman" w:hAnsi="Times New Roman" w:cs="Times New Roman"/>
          <w:sz w:val="28"/>
          <w:szCs w:val="28"/>
        </w:rPr>
        <w:t>Geronymo</w:t>
      </w:r>
      <w:proofErr w:type="spellEnd"/>
      <w:r w:rsidRPr="009C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2C3">
        <w:rPr>
          <w:rFonts w:ascii="Times New Roman" w:hAnsi="Times New Roman" w:cs="Times New Roman"/>
          <w:sz w:val="28"/>
          <w:szCs w:val="28"/>
        </w:rPr>
        <w:t>Munaretto</w:t>
      </w:r>
      <w:proofErr w:type="spellEnd"/>
      <w:r w:rsidRPr="009C32C3">
        <w:rPr>
          <w:rFonts w:ascii="Times New Roman" w:hAnsi="Times New Roman" w:cs="Times New Roman"/>
          <w:sz w:val="28"/>
          <w:szCs w:val="28"/>
        </w:rPr>
        <w:t xml:space="preserve"> no Município de Toledo. </w:t>
      </w:r>
    </w:p>
    <w:p w:rsidR="009C32C3" w:rsidRPr="009C32C3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2C3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9C32C3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9C32C3">
        <w:rPr>
          <w:rFonts w:ascii="Times New Roman" w:hAnsi="Times New Roman" w:cs="Times New Roman"/>
          <w:sz w:val="28"/>
          <w:szCs w:val="28"/>
        </w:rPr>
        <w:t>.</w:t>
      </w:r>
    </w:p>
    <w:p w:rsidR="009C32C3" w:rsidRPr="009C32C3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80F" w:rsidRDefault="00E9480F" w:rsidP="00D529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480F" w:rsidRDefault="00E9480F" w:rsidP="00D529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480F" w:rsidRDefault="00E9480F" w:rsidP="00D529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480F" w:rsidRDefault="00E9480F" w:rsidP="00D529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32C3" w:rsidRPr="00E9480F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480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Item 4 – </w:t>
      </w:r>
      <w:proofErr w:type="gramStart"/>
      <w:r w:rsidRPr="00E9480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E9480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274/2024 </w:t>
      </w:r>
    </w:p>
    <w:p w:rsidR="009C32C3" w:rsidRPr="00E9480F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80F">
        <w:rPr>
          <w:rFonts w:ascii="Times New Roman" w:hAnsi="Times New Roman" w:cs="Times New Roman"/>
          <w:b/>
          <w:sz w:val="28"/>
          <w:szCs w:val="28"/>
        </w:rPr>
        <w:t xml:space="preserve">Autoria: Deputadas Marli Paulino e Mabel Canto e Deputado Soldado Adriano José. </w:t>
      </w:r>
    </w:p>
    <w:p w:rsidR="00E9480F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2C3">
        <w:rPr>
          <w:rFonts w:ascii="Times New Roman" w:hAnsi="Times New Roman" w:cs="Times New Roman"/>
          <w:sz w:val="28"/>
          <w:szCs w:val="28"/>
        </w:rPr>
        <w:t xml:space="preserve">Ementa: Dispõe sobre o incentivo para enfrentamento e combate ao tráfico e ao aliciamento de crianças no Estado do Paraná, e dá outras providências. </w:t>
      </w:r>
    </w:p>
    <w:p w:rsidR="00E9480F" w:rsidRPr="00E9480F" w:rsidRDefault="00E9480F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80F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E9480F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E9480F">
        <w:rPr>
          <w:rFonts w:ascii="Times New Roman" w:hAnsi="Times New Roman" w:cs="Times New Roman"/>
          <w:sz w:val="28"/>
          <w:szCs w:val="28"/>
        </w:rPr>
        <w:t>.</w:t>
      </w:r>
    </w:p>
    <w:p w:rsidR="00E9480F" w:rsidRDefault="00E9480F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80F" w:rsidRDefault="00E9480F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80F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80F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5 – </w:t>
      </w:r>
      <w:proofErr w:type="gramStart"/>
      <w:r w:rsidRPr="00E9480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E9480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1.053/2023 </w:t>
      </w:r>
    </w:p>
    <w:p w:rsidR="00E9480F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80F">
        <w:rPr>
          <w:rFonts w:ascii="Times New Roman" w:hAnsi="Times New Roman" w:cs="Times New Roman"/>
          <w:b/>
          <w:sz w:val="28"/>
          <w:szCs w:val="28"/>
        </w:rPr>
        <w:t xml:space="preserve">Autoria: Deputado Ney </w:t>
      </w:r>
      <w:proofErr w:type="spellStart"/>
      <w:r w:rsidRPr="00E9480F">
        <w:rPr>
          <w:rFonts w:ascii="Times New Roman" w:hAnsi="Times New Roman" w:cs="Times New Roman"/>
          <w:b/>
          <w:sz w:val="28"/>
          <w:szCs w:val="28"/>
        </w:rPr>
        <w:t>Leprevost</w:t>
      </w:r>
      <w:proofErr w:type="spellEnd"/>
      <w:r w:rsidRPr="009C3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7EB" w:rsidRPr="009C32C3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32C3">
        <w:rPr>
          <w:rFonts w:ascii="Times New Roman" w:hAnsi="Times New Roman" w:cs="Times New Roman"/>
          <w:sz w:val="28"/>
          <w:szCs w:val="28"/>
        </w:rPr>
        <w:t>Ementa: Altera a Lei nº 15.608, de 16 de agosto de 2007</w:t>
      </w:r>
      <w:proofErr w:type="gramStart"/>
      <w:r w:rsidRPr="009C32C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9C32C3">
        <w:rPr>
          <w:rFonts w:ascii="Times New Roman" w:hAnsi="Times New Roman" w:cs="Times New Roman"/>
          <w:sz w:val="28"/>
          <w:szCs w:val="28"/>
        </w:rPr>
        <w:t>Lei Estadual de Licitações e Contratos Administrativos, que estabelece normas sobre licitações, contratos administrativos e convênios no âmbito dos Poderes do Estado do Paraná.</w:t>
      </w:r>
    </w:p>
    <w:p w:rsidR="009C32C3" w:rsidRPr="009C32C3" w:rsidRDefault="009C32C3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2C3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9C32C3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9C32C3">
        <w:rPr>
          <w:rFonts w:ascii="Times New Roman" w:hAnsi="Times New Roman" w:cs="Times New Roman"/>
          <w:sz w:val="28"/>
          <w:szCs w:val="28"/>
        </w:rPr>
        <w:t>.</w:t>
      </w:r>
    </w:p>
    <w:sectPr w:rsidR="009C32C3" w:rsidRPr="009C32C3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835E3"/>
    <w:rsid w:val="00084078"/>
    <w:rsid w:val="00090C8B"/>
    <w:rsid w:val="000A0A37"/>
    <w:rsid w:val="000C6A3E"/>
    <w:rsid w:val="000E533F"/>
    <w:rsid w:val="000E6BB0"/>
    <w:rsid w:val="000E7E02"/>
    <w:rsid w:val="000F4437"/>
    <w:rsid w:val="00175EC1"/>
    <w:rsid w:val="001D5F6B"/>
    <w:rsid w:val="001E078F"/>
    <w:rsid w:val="00233549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B6E89"/>
    <w:rsid w:val="003C7DD1"/>
    <w:rsid w:val="003F2239"/>
    <w:rsid w:val="00405498"/>
    <w:rsid w:val="00413B00"/>
    <w:rsid w:val="00435913"/>
    <w:rsid w:val="00435E42"/>
    <w:rsid w:val="004575DE"/>
    <w:rsid w:val="00480B1C"/>
    <w:rsid w:val="004844BA"/>
    <w:rsid w:val="004D7A3D"/>
    <w:rsid w:val="00503410"/>
    <w:rsid w:val="005053BD"/>
    <w:rsid w:val="005370B1"/>
    <w:rsid w:val="00555D49"/>
    <w:rsid w:val="00572F73"/>
    <w:rsid w:val="00592D96"/>
    <w:rsid w:val="00595A94"/>
    <w:rsid w:val="005A14EC"/>
    <w:rsid w:val="005E4F8F"/>
    <w:rsid w:val="0060784D"/>
    <w:rsid w:val="00607FE4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7A0896"/>
    <w:rsid w:val="007A1B78"/>
    <w:rsid w:val="008232EC"/>
    <w:rsid w:val="00832BBE"/>
    <w:rsid w:val="00843A70"/>
    <w:rsid w:val="0085140E"/>
    <w:rsid w:val="008548C0"/>
    <w:rsid w:val="008902BB"/>
    <w:rsid w:val="00897F81"/>
    <w:rsid w:val="008A2FF0"/>
    <w:rsid w:val="008A3980"/>
    <w:rsid w:val="008A4868"/>
    <w:rsid w:val="008C6A14"/>
    <w:rsid w:val="008D0B39"/>
    <w:rsid w:val="008F0486"/>
    <w:rsid w:val="0091040E"/>
    <w:rsid w:val="0092600C"/>
    <w:rsid w:val="00932023"/>
    <w:rsid w:val="00956091"/>
    <w:rsid w:val="00972ED4"/>
    <w:rsid w:val="009773F8"/>
    <w:rsid w:val="00986C31"/>
    <w:rsid w:val="009934F3"/>
    <w:rsid w:val="00996E0A"/>
    <w:rsid w:val="009A7B3C"/>
    <w:rsid w:val="009B167C"/>
    <w:rsid w:val="009C32C3"/>
    <w:rsid w:val="009C481E"/>
    <w:rsid w:val="009E5889"/>
    <w:rsid w:val="009E58DB"/>
    <w:rsid w:val="00A22599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7587A"/>
    <w:rsid w:val="00BB067B"/>
    <w:rsid w:val="00BE354D"/>
    <w:rsid w:val="00BE5112"/>
    <w:rsid w:val="00C23315"/>
    <w:rsid w:val="00C3547E"/>
    <w:rsid w:val="00C35A81"/>
    <w:rsid w:val="00C379C6"/>
    <w:rsid w:val="00C545FF"/>
    <w:rsid w:val="00C73811"/>
    <w:rsid w:val="00C77388"/>
    <w:rsid w:val="00CC232E"/>
    <w:rsid w:val="00CC4025"/>
    <w:rsid w:val="00D25C98"/>
    <w:rsid w:val="00D37B89"/>
    <w:rsid w:val="00D40F97"/>
    <w:rsid w:val="00D416D5"/>
    <w:rsid w:val="00D529B0"/>
    <w:rsid w:val="00D63FD4"/>
    <w:rsid w:val="00D97DF7"/>
    <w:rsid w:val="00DC04B3"/>
    <w:rsid w:val="00DF2D78"/>
    <w:rsid w:val="00E15E20"/>
    <w:rsid w:val="00E37162"/>
    <w:rsid w:val="00E475D3"/>
    <w:rsid w:val="00E867ED"/>
    <w:rsid w:val="00E877EB"/>
    <w:rsid w:val="00E9480F"/>
    <w:rsid w:val="00E97263"/>
    <w:rsid w:val="00EA7910"/>
    <w:rsid w:val="00EA7D6A"/>
    <w:rsid w:val="00EC33C4"/>
    <w:rsid w:val="00EE716B"/>
    <w:rsid w:val="00EF306C"/>
    <w:rsid w:val="00F1466D"/>
    <w:rsid w:val="00F24F86"/>
    <w:rsid w:val="00F57219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161</cp:revision>
  <cp:lastPrinted>2025-12-11T19:29:00Z</cp:lastPrinted>
  <dcterms:created xsi:type="dcterms:W3CDTF">2025-04-14T16:53:00Z</dcterms:created>
  <dcterms:modified xsi:type="dcterms:W3CDTF">2025-12-11T19:52:00Z</dcterms:modified>
</cp:coreProperties>
</file>