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A0896">
        <w:rPr>
          <w:rFonts w:ascii="Times New Roman" w:hAnsi="Times New Roman" w:cs="Times New Roman"/>
          <w:b/>
          <w:sz w:val="30"/>
          <w:szCs w:val="30"/>
        </w:rPr>
        <w:t>9</w:t>
      </w:r>
      <w:r w:rsidR="00607FE4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0C6A3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607FE4">
        <w:rPr>
          <w:rFonts w:ascii="Times New Roman" w:hAnsi="Times New Roman" w:cs="Times New Roman"/>
          <w:b/>
          <w:sz w:val="30"/>
          <w:szCs w:val="30"/>
        </w:rPr>
        <w:t>3</w:t>
      </w:r>
      <w:r>
        <w:rPr>
          <w:rFonts w:ascii="Times New Roman" w:hAnsi="Times New Roman" w:cs="Times New Roman"/>
          <w:b/>
          <w:sz w:val="30"/>
          <w:szCs w:val="30"/>
        </w:rPr>
        <w:t xml:space="preserve"> D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E </w:t>
      </w:r>
      <w:r>
        <w:rPr>
          <w:rFonts w:ascii="Times New Roman" w:hAnsi="Times New Roman" w:cs="Times New Roman"/>
          <w:b/>
          <w:sz w:val="30"/>
          <w:szCs w:val="30"/>
        </w:rPr>
        <w:t>DEZ</w:t>
      </w:r>
      <w:r w:rsidR="007A0896">
        <w:rPr>
          <w:rFonts w:ascii="Times New Roman" w:hAnsi="Times New Roman" w:cs="Times New Roman"/>
          <w:b/>
          <w:sz w:val="30"/>
          <w:szCs w:val="30"/>
        </w:rPr>
        <w:t>EM</w:t>
      </w:r>
      <w:r w:rsidR="003A07E6">
        <w:rPr>
          <w:rFonts w:ascii="Times New Roman" w:hAnsi="Times New Roman" w:cs="Times New Roman"/>
          <w:b/>
          <w:sz w:val="30"/>
          <w:szCs w:val="30"/>
        </w:rPr>
        <w:t>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219" w:rsidRDefault="00F57219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FE4" w:rsidRDefault="00607FE4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FE4">
        <w:rPr>
          <w:rFonts w:ascii="Times New Roman" w:hAnsi="Times New Roman" w:cs="Times New Roman"/>
          <w:b/>
          <w:sz w:val="28"/>
          <w:szCs w:val="28"/>
          <w:u w:val="single"/>
        </w:rPr>
        <w:t>Item 1 – Redação Final do Projeto de Lei nº 736/2025</w:t>
      </w:r>
      <w:r w:rsidRPr="00607F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FE4" w:rsidRDefault="00607FE4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FE4">
        <w:rPr>
          <w:rFonts w:ascii="Times New Roman" w:hAnsi="Times New Roman" w:cs="Times New Roman"/>
          <w:b/>
          <w:sz w:val="28"/>
          <w:szCs w:val="28"/>
        </w:rPr>
        <w:t>Autoria: Tribunal de Justiça do Estado do Paraná</w:t>
      </w:r>
      <w:r w:rsidRPr="00607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FE4" w:rsidRDefault="00607FE4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FE4">
        <w:rPr>
          <w:rFonts w:ascii="Times New Roman" w:hAnsi="Times New Roman" w:cs="Times New Roman"/>
          <w:sz w:val="28"/>
          <w:szCs w:val="28"/>
        </w:rPr>
        <w:t>Ofício nº 1.922/2025.</w:t>
      </w:r>
    </w:p>
    <w:p w:rsidR="00607FE4" w:rsidRDefault="00607FE4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FE4">
        <w:rPr>
          <w:rFonts w:ascii="Times New Roman" w:hAnsi="Times New Roman" w:cs="Times New Roman"/>
          <w:sz w:val="28"/>
          <w:szCs w:val="28"/>
        </w:rPr>
        <w:t xml:space="preserve">Ementa: Estabelece critérios para a cobrança de custas judiciais no âmbito do Estado do Paraná e adota outras providências. </w:t>
      </w:r>
    </w:p>
    <w:p w:rsidR="00607FE4" w:rsidRDefault="00607FE4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FE4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607FE4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607FE4" w:rsidRDefault="00607FE4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FE4" w:rsidRDefault="00607FE4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FE4">
        <w:rPr>
          <w:rFonts w:ascii="Times New Roman" w:hAnsi="Times New Roman" w:cs="Times New Roman"/>
          <w:b/>
          <w:sz w:val="28"/>
          <w:szCs w:val="28"/>
          <w:u w:val="single"/>
        </w:rPr>
        <w:t>Item 2 – Redação Final do Projeto de Lei nº 1.079/2025</w:t>
      </w:r>
      <w:r w:rsidRPr="00607F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FE4" w:rsidRPr="00607FE4" w:rsidRDefault="00607FE4" w:rsidP="000C6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FE4">
        <w:rPr>
          <w:rFonts w:ascii="Times New Roman" w:hAnsi="Times New Roman" w:cs="Times New Roman"/>
          <w:b/>
          <w:sz w:val="28"/>
          <w:szCs w:val="28"/>
        </w:rPr>
        <w:t xml:space="preserve">Autoria: Poder Executivo </w:t>
      </w:r>
    </w:p>
    <w:p w:rsidR="000C6A3E" w:rsidRDefault="00607FE4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FE4">
        <w:rPr>
          <w:rFonts w:ascii="Times New Roman" w:hAnsi="Times New Roman" w:cs="Times New Roman"/>
          <w:sz w:val="28"/>
          <w:szCs w:val="28"/>
        </w:rPr>
        <w:t>Mensagem nº 155/2025. Regime de urgência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07FE4">
        <w:rPr>
          <w:rFonts w:ascii="Times New Roman" w:hAnsi="Times New Roman" w:cs="Times New Roman"/>
          <w:sz w:val="28"/>
          <w:szCs w:val="28"/>
        </w:rPr>
        <w:t xml:space="preserve"> Dispõe sobre os parâmetros para a gestão dos Hospitais Universitários das Instituições de Ensino Superior Estaduais, e dá outras providências.</w:t>
      </w:r>
    </w:p>
    <w:p w:rsidR="00607FE4" w:rsidRPr="000C6A3E" w:rsidRDefault="00607FE4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FE4">
        <w:rPr>
          <w:rFonts w:ascii="Times New Roman" w:hAnsi="Times New Roman" w:cs="Times New Roman"/>
          <w:sz w:val="28"/>
          <w:szCs w:val="28"/>
        </w:rPr>
        <w:t>Relator: Deputado Delegado Tito Barichello</w:t>
      </w:r>
      <w:bookmarkStart w:id="0" w:name="_GoBack"/>
      <w:bookmarkEnd w:id="0"/>
    </w:p>
    <w:sectPr w:rsidR="00607FE4" w:rsidRPr="000C6A3E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835E3"/>
    <w:rsid w:val="00084078"/>
    <w:rsid w:val="00090C8B"/>
    <w:rsid w:val="000A0A37"/>
    <w:rsid w:val="000C6A3E"/>
    <w:rsid w:val="000E533F"/>
    <w:rsid w:val="000E6BB0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B6E89"/>
    <w:rsid w:val="003C7DD1"/>
    <w:rsid w:val="003F2239"/>
    <w:rsid w:val="00405498"/>
    <w:rsid w:val="00413B00"/>
    <w:rsid w:val="00435913"/>
    <w:rsid w:val="00435E42"/>
    <w:rsid w:val="004575DE"/>
    <w:rsid w:val="00480B1C"/>
    <w:rsid w:val="004844BA"/>
    <w:rsid w:val="004D7A3D"/>
    <w:rsid w:val="00503410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07FE4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7A0896"/>
    <w:rsid w:val="007A1B78"/>
    <w:rsid w:val="008232EC"/>
    <w:rsid w:val="00832BBE"/>
    <w:rsid w:val="00843A70"/>
    <w:rsid w:val="0085140E"/>
    <w:rsid w:val="008548C0"/>
    <w:rsid w:val="008902BB"/>
    <w:rsid w:val="00897F81"/>
    <w:rsid w:val="008A2FF0"/>
    <w:rsid w:val="008A398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2599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232E"/>
    <w:rsid w:val="00CC4025"/>
    <w:rsid w:val="00D25C98"/>
    <w:rsid w:val="00D37B89"/>
    <w:rsid w:val="00D40F97"/>
    <w:rsid w:val="00D416D5"/>
    <w:rsid w:val="00D63FD4"/>
    <w:rsid w:val="00D97DF7"/>
    <w:rsid w:val="00DC04B3"/>
    <w:rsid w:val="00DF2D78"/>
    <w:rsid w:val="00E15E20"/>
    <w:rsid w:val="00E37162"/>
    <w:rsid w:val="00E475D3"/>
    <w:rsid w:val="00E867ED"/>
    <w:rsid w:val="00E97263"/>
    <w:rsid w:val="00EA7910"/>
    <w:rsid w:val="00EA7D6A"/>
    <w:rsid w:val="00EC33C4"/>
    <w:rsid w:val="00EE716B"/>
    <w:rsid w:val="00EF306C"/>
    <w:rsid w:val="00F1466D"/>
    <w:rsid w:val="00F24F86"/>
    <w:rsid w:val="00F57219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153</cp:revision>
  <cp:lastPrinted>2025-12-11T14:05:00Z</cp:lastPrinted>
  <dcterms:created xsi:type="dcterms:W3CDTF">2025-04-14T16:53:00Z</dcterms:created>
  <dcterms:modified xsi:type="dcterms:W3CDTF">2025-12-11T14:06:00Z</dcterms:modified>
</cp:coreProperties>
</file>