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E66E29">
        <w:rPr>
          <w:rFonts w:ascii="Arial" w:hAnsi="Arial" w:cs="Arial"/>
          <w:sz w:val="26"/>
          <w:szCs w:val="26"/>
        </w:rPr>
        <w:t>18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C96B8C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3F2263" w:rsidRDefault="003F2263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3F2263" w:rsidRPr="006479E0" w:rsidRDefault="003F2263" w:rsidP="003F226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6479E0">
        <w:rPr>
          <w:rFonts w:ascii="Arial" w:eastAsiaTheme="minorHAnsi" w:hAnsi="Arial" w:cs="Arial"/>
          <w:b/>
          <w:bCs/>
          <w:sz w:val="26"/>
          <w:szCs w:val="26"/>
        </w:rPr>
        <w:t>- Projeto de Lei n° 136/2024 –</w:t>
      </w:r>
    </w:p>
    <w:p w:rsidR="006479E0" w:rsidRPr="006479E0" w:rsidRDefault="006479E0" w:rsidP="003F22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6479E0">
        <w:rPr>
          <w:rFonts w:ascii="Arial" w:hAnsi="Arial" w:cs="Arial"/>
          <w:sz w:val="26"/>
          <w:szCs w:val="26"/>
        </w:rPr>
        <w:t>Reconhece o estado de emergência climática no Estado do Paraná e adota metas para seu enfrentamento.</w:t>
      </w:r>
    </w:p>
    <w:p w:rsidR="006479E0" w:rsidRPr="006479E0" w:rsidRDefault="003F2263" w:rsidP="003F22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6479E0">
        <w:rPr>
          <w:rFonts w:ascii="Arial" w:eastAsiaTheme="minorHAnsi" w:hAnsi="Arial" w:cs="Arial"/>
          <w:sz w:val="26"/>
          <w:szCs w:val="26"/>
        </w:rPr>
        <w:t xml:space="preserve">Autoria: </w:t>
      </w:r>
      <w:r w:rsidR="006479E0">
        <w:rPr>
          <w:rFonts w:ascii="Arial" w:hAnsi="Arial" w:cs="Arial"/>
          <w:sz w:val="26"/>
          <w:szCs w:val="26"/>
        </w:rPr>
        <w:t>Deputado Goura,</w:t>
      </w:r>
      <w:r w:rsidR="006479E0" w:rsidRPr="006479E0">
        <w:rPr>
          <w:rFonts w:ascii="Arial" w:hAnsi="Arial" w:cs="Arial"/>
          <w:sz w:val="26"/>
          <w:szCs w:val="26"/>
        </w:rPr>
        <w:t xml:space="preserve"> Deputada Cristina Silvestri</w:t>
      </w:r>
      <w:r w:rsidR="006479E0">
        <w:rPr>
          <w:rFonts w:ascii="Arial" w:hAnsi="Arial" w:cs="Arial"/>
          <w:sz w:val="26"/>
          <w:szCs w:val="26"/>
        </w:rPr>
        <w:t>,</w:t>
      </w:r>
      <w:r w:rsidR="006479E0" w:rsidRPr="006479E0">
        <w:rPr>
          <w:rFonts w:ascii="Arial" w:hAnsi="Arial" w:cs="Arial"/>
          <w:sz w:val="26"/>
          <w:szCs w:val="26"/>
        </w:rPr>
        <w:t xml:space="preserve"> Deputado Dr</w:t>
      </w:r>
      <w:r w:rsidR="006479E0">
        <w:rPr>
          <w:rFonts w:ascii="Arial" w:hAnsi="Arial" w:cs="Arial"/>
          <w:sz w:val="26"/>
          <w:szCs w:val="26"/>
        </w:rPr>
        <w:t>.</w:t>
      </w:r>
      <w:r w:rsidR="006479E0" w:rsidRPr="006479E0">
        <w:rPr>
          <w:rFonts w:ascii="Arial" w:hAnsi="Arial" w:cs="Arial"/>
          <w:sz w:val="26"/>
          <w:szCs w:val="26"/>
        </w:rPr>
        <w:t xml:space="preserve"> Antenor</w:t>
      </w:r>
      <w:r w:rsidR="006479E0">
        <w:rPr>
          <w:rFonts w:ascii="Arial" w:hAnsi="Arial" w:cs="Arial"/>
          <w:sz w:val="26"/>
          <w:szCs w:val="26"/>
        </w:rPr>
        <w:t>,</w:t>
      </w:r>
      <w:r w:rsidR="006479E0" w:rsidRPr="006479E0">
        <w:rPr>
          <w:rFonts w:ascii="Arial" w:hAnsi="Arial" w:cs="Arial"/>
          <w:sz w:val="26"/>
          <w:szCs w:val="26"/>
        </w:rPr>
        <w:t xml:space="preserve"> Deputada Luciana Rafagnin</w:t>
      </w:r>
      <w:r w:rsidR="006479E0">
        <w:rPr>
          <w:rFonts w:ascii="Arial" w:hAnsi="Arial" w:cs="Arial"/>
          <w:sz w:val="26"/>
          <w:szCs w:val="26"/>
        </w:rPr>
        <w:t>, Deputado Arilson Chiorato, Deputada Ana Júlia, Deputada Marli Paulino</w:t>
      </w:r>
      <w:r w:rsidR="006479E0" w:rsidRPr="006479E0">
        <w:rPr>
          <w:rFonts w:ascii="Arial" w:hAnsi="Arial" w:cs="Arial"/>
          <w:sz w:val="26"/>
          <w:szCs w:val="26"/>
        </w:rPr>
        <w:t xml:space="preserve"> </w:t>
      </w:r>
      <w:r w:rsidR="006479E0">
        <w:rPr>
          <w:rFonts w:ascii="Arial" w:hAnsi="Arial" w:cs="Arial"/>
          <w:sz w:val="26"/>
          <w:szCs w:val="26"/>
        </w:rPr>
        <w:t xml:space="preserve">e </w:t>
      </w:r>
      <w:r w:rsidR="006479E0" w:rsidRPr="006479E0">
        <w:rPr>
          <w:rFonts w:ascii="Arial" w:hAnsi="Arial" w:cs="Arial"/>
          <w:sz w:val="26"/>
          <w:szCs w:val="26"/>
        </w:rPr>
        <w:t>Deputado Professor Lemos</w:t>
      </w:r>
    </w:p>
    <w:p w:rsidR="003F2263" w:rsidRPr="006479E0" w:rsidRDefault="003F2263" w:rsidP="003F22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479E0">
        <w:rPr>
          <w:rFonts w:ascii="Arial" w:hAnsi="Arial" w:cs="Arial"/>
          <w:b/>
          <w:sz w:val="26"/>
          <w:szCs w:val="26"/>
        </w:rPr>
        <w:t xml:space="preserve">Relator: Deputado </w:t>
      </w:r>
      <w:r w:rsidR="006479E0" w:rsidRPr="006479E0">
        <w:rPr>
          <w:rFonts w:ascii="Arial" w:hAnsi="Arial" w:cs="Arial"/>
          <w:b/>
          <w:sz w:val="26"/>
          <w:szCs w:val="26"/>
        </w:rPr>
        <w:t>Dr. Leônidas</w:t>
      </w:r>
    </w:p>
    <w:p w:rsidR="003F2263" w:rsidRDefault="003F2263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DD2AF7" w:rsidRPr="009D75CF" w:rsidRDefault="00DD2AF7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E66E29" w:rsidRPr="009D75CF">
        <w:rPr>
          <w:rFonts w:ascii="Arial" w:eastAsiaTheme="minorHAnsi" w:hAnsi="Arial" w:cs="Arial"/>
          <w:b/>
          <w:bCs/>
          <w:sz w:val="26"/>
          <w:szCs w:val="26"/>
        </w:rPr>
        <w:t>850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>/2025 –</w:t>
      </w:r>
    </w:p>
    <w:p w:rsidR="00E66E29" w:rsidRPr="009D75CF" w:rsidRDefault="00E66E29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hAnsi="Arial" w:cs="Arial"/>
          <w:sz w:val="26"/>
          <w:szCs w:val="26"/>
        </w:rPr>
        <w:t xml:space="preserve">Altera a Lei nº 16.244, de 22 de outubro de 2009, que autoriza o Poder Executivo a realizar repasse de recursos públicos, mediante termos de colaboração ou termos de fomento às organizações da sociedade civil que especifica. </w:t>
      </w:r>
    </w:p>
    <w:p w:rsidR="00DD2AF7" w:rsidRPr="009D75CF" w:rsidRDefault="00DD2AF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="00E66E29" w:rsidRPr="009D75CF">
        <w:rPr>
          <w:rFonts w:ascii="Arial" w:hAnsi="Arial" w:cs="Arial"/>
          <w:sz w:val="26"/>
          <w:szCs w:val="26"/>
        </w:rPr>
        <w:t>Deputado Luiz Claudio Romanelli</w:t>
      </w:r>
    </w:p>
    <w:p w:rsidR="00DD2AF7" w:rsidRPr="009D75CF" w:rsidRDefault="00DD2AF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 xml:space="preserve">Relator: </w:t>
      </w:r>
      <w:r w:rsidR="00CD4F71" w:rsidRPr="009D75CF">
        <w:rPr>
          <w:rFonts w:ascii="Arial" w:hAnsi="Arial" w:cs="Arial"/>
          <w:b/>
          <w:sz w:val="26"/>
          <w:szCs w:val="26"/>
        </w:rPr>
        <w:t>Deputad</w:t>
      </w:r>
      <w:r w:rsidR="00E66E29" w:rsidRPr="009D75CF">
        <w:rPr>
          <w:rFonts w:ascii="Arial" w:hAnsi="Arial" w:cs="Arial"/>
          <w:b/>
          <w:sz w:val="26"/>
          <w:szCs w:val="26"/>
        </w:rPr>
        <w:t>o</w:t>
      </w:r>
      <w:r w:rsidR="00CD4F71" w:rsidRPr="009D75CF">
        <w:rPr>
          <w:rFonts w:ascii="Arial" w:hAnsi="Arial" w:cs="Arial"/>
          <w:b/>
          <w:sz w:val="26"/>
          <w:szCs w:val="26"/>
        </w:rPr>
        <w:t xml:space="preserve"> </w:t>
      </w:r>
      <w:r w:rsidR="00E66E29" w:rsidRPr="009D75CF">
        <w:rPr>
          <w:rFonts w:ascii="Arial" w:hAnsi="Arial" w:cs="Arial"/>
          <w:b/>
          <w:sz w:val="26"/>
          <w:szCs w:val="26"/>
        </w:rPr>
        <w:t>Gilson de Souza</w:t>
      </w:r>
    </w:p>
    <w:p w:rsidR="00D14349" w:rsidRDefault="00D14349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736/2025 –</w:t>
      </w:r>
      <w:r w:rsidRPr="009D75CF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1922/2025 – GP - </w:t>
      </w:r>
      <w:r w:rsidRPr="009D75CF">
        <w:rPr>
          <w:rFonts w:ascii="Arial" w:hAnsi="Arial" w:cs="Arial"/>
          <w:sz w:val="26"/>
          <w:szCs w:val="26"/>
        </w:rPr>
        <w:t>Estabelece critérios para a cobrança de custas judiciais no âmbito do Estado do Paraná e adota outras providências.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Justiça do Estado do Paraná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Relatora: Deputada Márcia Huçulak</w:t>
      </w:r>
    </w:p>
    <w:p w:rsidR="009D75CF" w:rsidRPr="009D75CF" w:rsidRDefault="009D75CF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D4F71" w:rsidRPr="009D75CF" w:rsidRDefault="00CD4F71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101</w:t>
      </w:r>
      <w:r w:rsidR="00E66E29" w:rsidRPr="009D75CF"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</w:p>
    <w:p w:rsidR="00CD4F71" w:rsidRPr="009D75CF" w:rsidRDefault="00E66E29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 w:rsidR="009D75CF">
        <w:rPr>
          <w:rFonts w:ascii="Arial" w:eastAsiaTheme="minorHAnsi" w:hAnsi="Arial" w:cs="Arial"/>
          <w:bCs/>
          <w:sz w:val="26"/>
          <w:szCs w:val="26"/>
        </w:rPr>
        <w:t>2330/2025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–GP </w:t>
      </w:r>
      <w:r w:rsidR="00CD4F71" w:rsidRPr="009D75CF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9D75CF">
        <w:rPr>
          <w:rFonts w:ascii="Arial" w:hAnsi="Arial" w:cs="Arial"/>
          <w:sz w:val="26"/>
          <w:szCs w:val="26"/>
        </w:rPr>
        <w:t>Estabelece critérios para a cobrança dos emolumentos referentes ao foro extrajudicial do Estado do Paraná.</w:t>
      </w:r>
    </w:p>
    <w:p w:rsidR="00E66E29" w:rsidRPr="009D75CF" w:rsidRDefault="00CD4F71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="00E66E29" w:rsidRPr="009D75CF">
        <w:rPr>
          <w:rFonts w:ascii="Arial" w:hAnsi="Arial" w:cs="Arial"/>
          <w:sz w:val="26"/>
          <w:szCs w:val="26"/>
        </w:rPr>
        <w:t>Tribunal de Justiça do Estado do Paraná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Relatora: Deputada Márcia Huçulak</w:t>
      </w:r>
    </w:p>
    <w:p w:rsid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66E29" w:rsidRPr="009D75CF" w:rsidRDefault="00E66E29" w:rsidP="00E66E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lastRenderedPageBreak/>
        <w:t xml:space="preserve">- Projeto de Lei n° 1017/2025 – </w:t>
      </w:r>
    </w:p>
    <w:p w:rsidR="009D75CF" w:rsidRPr="009D75CF" w:rsidRDefault="00E66E29" w:rsidP="00E66E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 w:rsidR="009D75CF" w:rsidRPr="009D75CF">
        <w:rPr>
          <w:rFonts w:ascii="Arial" w:eastAsiaTheme="minorHAnsi" w:hAnsi="Arial" w:cs="Arial"/>
          <w:bCs/>
          <w:sz w:val="26"/>
          <w:szCs w:val="26"/>
        </w:rPr>
        <w:t>730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/25 – </w:t>
      </w:r>
      <w:r w:rsidR="009D75CF" w:rsidRPr="009D75CF">
        <w:rPr>
          <w:rFonts w:ascii="Arial" w:eastAsiaTheme="minorHAnsi" w:hAnsi="Arial" w:cs="Arial"/>
          <w:bCs/>
          <w:sz w:val="26"/>
          <w:szCs w:val="26"/>
        </w:rPr>
        <w:t>OPD/GP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 - </w:t>
      </w:r>
      <w:r w:rsidR="009D75CF" w:rsidRPr="009D75CF">
        <w:rPr>
          <w:rFonts w:ascii="Arial" w:hAnsi="Arial" w:cs="Arial"/>
          <w:sz w:val="26"/>
          <w:szCs w:val="26"/>
        </w:rPr>
        <w:t>Altera a Lei nº 17.423, de 18 de dezembro de 2012, que regulamenta a concessão das gratificações de função e pelo exercício de encargos especiais no âmbito do Tribunal de Contas do Estado do Paraná, e a Lei nº 19.573, de 2 de julho de 2018, que institui o Estatuto dos Servidores do Tribunal de Contas do Estado do Paraná</w:t>
      </w:r>
      <w:r w:rsidR="00DD570D">
        <w:rPr>
          <w:rFonts w:ascii="Arial" w:hAnsi="Arial" w:cs="Arial"/>
          <w:sz w:val="26"/>
          <w:szCs w:val="26"/>
        </w:rPr>
        <w:t>.</w:t>
      </w:r>
    </w:p>
    <w:p w:rsidR="00E66E29" w:rsidRPr="009D75CF" w:rsidRDefault="00E66E29" w:rsidP="00E66E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 xml:space="preserve">Tribunal de </w:t>
      </w:r>
      <w:r w:rsidR="009D75CF" w:rsidRPr="009D75CF">
        <w:rPr>
          <w:rFonts w:ascii="Arial" w:hAnsi="Arial" w:cs="Arial"/>
          <w:sz w:val="26"/>
          <w:szCs w:val="26"/>
        </w:rPr>
        <w:t>Contas</w:t>
      </w:r>
      <w:r w:rsidRPr="009D75CF">
        <w:rPr>
          <w:rFonts w:ascii="Arial" w:hAnsi="Arial" w:cs="Arial"/>
          <w:sz w:val="26"/>
          <w:szCs w:val="26"/>
        </w:rPr>
        <w:t xml:space="preserve"> do Estado do Paraná</w:t>
      </w:r>
      <w:r w:rsidRPr="009D75CF">
        <w:rPr>
          <w:rFonts w:ascii="Arial" w:hAnsi="Arial" w:cs="Arial"/>
          <w:b/>
          <w:sz w:val="26"/>
          <w:szCs w:val="26"/>
        </w:rPr>
        <w:t xml:space="preserve"> </w:t>
      </w:r>
    </w:p>
    <w:p w:rsidR="00E66E29" w:rsidRPr="009D75CF" w:rsidRDefault="00E66E29" w:rsidP="00E66E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</w:t>
      </w:r>
      <w:r w:rsidR="009D75CF" w:rsidRPr="009D75CF">
        <w:rPr>
          <w:rFonts w:ascii="Arial" w:hAnsi="Arial" w:cs="Arial"/>
          <w:b/>
          <w:sz w:val="26"/>
          <w:szCs w:val="26"/>
        </w:rPr>
        <w:t>:</w:t>
      </w:r>
      <w:r w:rsidRPr="009D75CF">
        <w:rPr>
          <w:rFonts w:ascii="Arial" w:hAnsi="Arial" w:cs="Arial"/>
          <w:b/>
          <w:sz w:val="26"/>
          <w:szCs w:val="26"/>
        </w:rPr>
        <w:t xml:space="preserve"> </w:t>
      </w:r>
      <w:r w:rsidR="001E577E">
        <w:rPr>
          <w:rFonts w:ascii="Arial" w:hAnsi="Arial" w:cs="Arial"/>
          <w:b/>
          <w:sz w:val="26"/>
          <w:szCs w:val="26"/>
        </w:rPr>
        <w:t>Deputado Nelson Justus</w:t>
      </w:r>
    </w:p>
    <w:p w:rsidR="009D2F27" w:rsidRDefault="009D2F2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479E0" w:rsidRPr="009D75CF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9D75CF">
        <w:rPr>
          <w:rFonts w:ascii="Arial" w:hAnsi="Arial" w:cs="Arial"/>
          <w:b/>
          <w:sz w:val="26"/>
          <w:szCs w:val="26"/>
        </w:rPr>
        <w:t>1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Default="009D75CF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18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DD2AF7">
        <w:rPr>
          <w:rFonts w:ascii="Arial" w:hAnsi="Arial" w:cs="Arial"/>
          <w:b/>
          <w:sz w:val="26"/>
          <w:szCs w:val="26"/>
        </w:rPr>
        <w:t>NOVEMBRO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479E0" w:rsidRPr="000B046A" w:rsidRDefault="006479E0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6479E0" w:rsidRPr="006479E0" w:rsidRDefault="006479E0" w:rsidP="006479E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6479E0">
        <w:rPr>
          <w:rFonts w:ascii="Arial" w:eastAsiaTheme="minorHAnsi" w:hAnsi="Arial" w:cs="Arial"/>
          <w:b/>
          <w:bCs/>
          <w:sz w:val="26"/>
          <w:szCs w:val="26"/>
        </w:rPr>
        <w:t>- Projeto de Lei n° 136/2024 –</w:t>
      </w:r>
    </w:p>
    <w:p w:rsidR="006479E0" w:rsidRPr="006479E0" w:rsidRDefault="006479E0" w:rsidP="006479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6479E0">
        <w:rPr>
          <w:rFonts w:ascii="Arial" w:hAnsi="Arial" w:cs="Arial"/>
          <w:sz w:val="26"/>
          <w:szCs w:val="26"/>
        </w:rPr>
        <w:t>Reconhece o estado de emergência climática no Estado do Paraná e adota metas para seu enfrentamento.</w:t>
      </w:r>
    </w:p>
    <w:p w:rsidR="006479E0" w:rsidRPr="006479E0" w:rsidRDefault="006479E0" w:rsidP="006479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6479E0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Deputado Goura,</w:t>
      </w:r>
      <w:r w:rsidRPr="006479E0">
        <w:rPr>
          <w:rFonts w:ascii="Arial" w:hAnsi="Arial" w:cs="Arial"/>
          <w:sz w:val="26"/>
          <w:szCs w:val="26"/>
        </w:rPr>
        <w:t xml:space="preserve"> Deputada Cristina Silvestri</w:t>
      </w:r>
      <w:r>
        <w:rPr>
          <w:rFonts w:ascii="Arial" w:hAnsi="Arial" w:cs="Arial"/>
          <w:sz w:val="26"/>
          <w:szCs w:val="26"/>
        </w:rPr>
        <w:t>,</w:t>
      </w:r>
      <w:r w:rsidRPr="006479E0">
        <w:rPr>
          <w:rFonts w:ascii="Arial" w:hAnsi="Arial" w:cs="Arial"/>
          <w:sz w:val="26"/>
          <w:szCs w:val="26"/>
        </w:rPr>
        <w:t xml:space="preserve"> Deputado Dr</w:t>
      </w:r>
      <w:r>
        <w:rPr>
          <w:rFonts w:ascii="Arial" w:hAnsi="Arial" w:cs="Arial"/>
          <w:sz w:val="26"/>
          <w:szCs w:val="26"/>
        </w:rPr>
        <w:t>.</w:t>
      </w:r>
      <w:r w:rsidRPr="006479E0">
        <w:rPr>
          <w:rFonts w:ascii="Arial" w:hAnsi="Arial" w:cs="Arial"/>
          <w:sz w:val="26"/>
          <w:szCs w:val="26"/>
        </w:rPr>
        <w:t xml:space="preserve"> Antenor</w:t>
      </w:r>
      <w:r>
        <w:rPr>
          <w:rFonts w:ascii="Arial" w:hAnsi="Arial" w:cs="Arial"/>
          <w:sz w:val="26"/>
          <w:szCs w:val="26"/>
        </w:rPr>
        <w:t>,</w:t>
      </w:r>
      <w:r w:rsidRPr="006479E0">
        <w:rPr>
          <w:rFonts w:ascii="Arial" w:hAnsi="Arial" w:cs="Arial"/>
          <w:sz w:val="26"/>
          <w:szCs w:val="26"/>
        </w:rPr>
        <w:t xml:space="preserve"> Deputada Luciana Rafagnin</w:t>
      </w:r>
      <w:r>
        <w:rPr>
          <w:rFonts w:ascii="Arial" w:hAnsi="Arial" w:cs="Arial"/>
          <w:sz w:val="26"/>
          <w:szCs w:val="26"/>
        </w:rPr>
        <w:t>, Deputado Arilson Chiorato, Deputada Ana Júlia, Deputada Marli Paulino</w:t>
      </w:r>
      <w:r w:rsidRPr="006479E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 </w:t>
      </w:r>
      <w:r w:rsidRPr="006479E0">
        <w:rPr>
          <w:rFonts w:ascii="Arial" w:hAnsi="Arial" w:cs="Arial"/>
          <w:sz w:val="26"/>
          <w:szCs w:val="26"/>
        </w:rPr>
        <w:t>Deputado Professor Lemos</w:t>
      </w:r>
    </w:p>
    <w:p w:rsidR="006479E0" w:rsidRPr="006479E0" w:rsidRDefault="006479E0" w:rsidP="006479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479E0">
        <w:rPr>
          <w:rFonts w:ascii="Arial" w:hAnsi="Arial" w:cs="Arial"/>
          <w:b/>
          <w:sz w:val="26"/>
          <w:szCs w:val="26"/>
        </w:rPr>
        <w:t>Relator: Deputado Dr. Leônidas</w:t>
      </w:r>
    </w:p>
    <w:p w:rsidR="00DD2AF7" w:rsidRPr="00047443" w:rsidRDefault="00DD2AF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1E577E" w:rsidRPr="009D75CF" w:rsidRDefault="006479E0" w:rsidP="001E577E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02</w:t>
      </w:r>
      <w:r w:rsidR="001E577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1E577E"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850/2025 –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hAnsi="Arial" w:cs="Arial"/>
          <w:sz w:val="26"/>
          <w:szCs w:val="26"/>
        </w:rPr>
        <w:t xml:space="preserve">Altera a Lei nº 16.244, de 22 de outubro de 2009, que autoriza o Poder Executivo a realizar repasse de recursos públicos, mediante termos de colaboração ou termos de fomento às organizações da sociedade civil que especifica. 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Deputado Luiz Claudio Romanelli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Relator: Deputado Gilson de Souza</w:t>
      </w:r>
    </w:p>
    <w:p w:rsidR="001E577E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1E577E" w:rsidRPr="009D75CF" w:rsidRDefault="006479E0" w:rsidP="001E577E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03</w:t>
      </w:r>
      <w:r w:rsidR="001E577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1E577E"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736/2025 –</w:t>
      </w:r>
      <w:r w:rsidR="001E577E" w:rsidRPr="009D75CF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1922/2025 – GP - </w:t>
      </w:r>
      <w:r w:rsidRPr="009D75CF">
        <w:rPr>
          <w:rFonts w:ascii="Arial" w:hAnsi="Arial" w:cs="Arial"/>
          <w:sz w:val="26"/>
          <w:szCs w:val="26"/>
        </w:rPr>
        <w:t>Estabelece critérios para a cobrança de custas judiciais no âmbito do Estado do Paraná e adota outras providências.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Justiça do Estado do Paraná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Relatora: Deputada Márcia Huçulak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1016/2025 – 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>
        <w:rPr>
          <w:rFonts w:ascii="Arial" w:eastAsiaTheme="minorHAnsi" w:hAnsi="Arial" w:cs="Arial"/>
          <w:bCs/>
          <w:sz w:val="26"/>
          <w:szCs w:val="26"/>
        </w:rPr>
        <w:t>2330/2025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–GP - </w:t>
      </w:r>
      <w:r w:rsidRPr="009D75CF">
        <w:rPr>
          <w:rFonts w:ascii="Arial" w:hAnsi="Arial" w:cs="Arial"/>
          <w:sz w:val="26"/>
          <w:szCs w:val="26"/>
        </w:rPr>
        <w:t>Estabelece critérios para a cobrança dos emolumentos referentes ao foro extrajudicial do Estado do Paraná.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Justiça do Estado do Paraná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Relatora: Deputada Márcia Huçulak</w:t>
      </w:r>
    </w:p>
    <w:p w:rsidR="001E577E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05 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1017/2025 – 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730/25 – OPD/GP - </w:t>
      </w:r>
      <w:r w:rsidRPr="009D75CF">
        <w:rPr>
          <w:rFonts w:ascii="Arial" w:hAnsi="Arial" w:cs="Arial"/>
          <w:sz w:val="26"/>
          <w:szCs w:val="26"/>
        </w:rPr>
        <w:t>Altera a Lei nº 17.423, de 18 de dezembro de 2012, que regulamenta a concessão das gratificações de função e pelo exercício de encargos especiais no âmbito do Tribunal de Contas do Estado do Paraná, e a Lei nº 19.573, de 2 de julho de 2018, que institui o Estatuto dos Servidores do Tribunal de Contas do Estado do Paraná</w:t>
      </w:r>
      <w:r>
        <w:rPr>
          <w:rFonts w:ascii="Arial" w:hAnsi="Arial" w:cs="Arial"/>
          <w:sz w:val="26"/>
          <w:szCs w:val="26"/>
        </w:rPr>
        <w:t>.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Contas do Estado do Paraná</w:t>
      </w:r>
      <w:r w:rsidRPr="009D75CF">
        <w:rPr>
          <w:rFonts w:ascii="Arial" w:hAnsi="Arial" w:cs="Arial"/>
          <w:b/>
          <w:sz w:val="26"/>
          <w:szCs w:val="26"/>
        </w:rPr>
        <w:t xml:space="preserve"> </w:t>
      </w:r>
    </w:p>
    <w:p w:rsidR="00D14349" w:rsidRPr="00D14349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 xml:space="preserve">Relator: </w:t>
      </w:r>
      <w:r>
        <w:rPr>
          <w:rFonts w:ascii="Arial" w:hAnsi="Arial" w:cs="Arial"/>
          <w:b/>
          <w:sz w:val="26"/>
          <w:szCs w:val="26"/>
        </w:rPr>
        <w:t>Deputado Nelson Justus</w:t>
      </w: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6BB" w:rsidRDefault="008006BB" w:rsidP="006919F4">
      <w:pPr>
        <w:spacing w:after="0" w:line="240" w:lineRule="auto"/>
      </w:pPr>
      <w:r>
        <w:separator/>
      </w:r>
    </w:p>
  </w:endnote>
  <w:endnote w:type="continuationSeparator" w:id="1">
    <w:p w:rsidR="008006BB" w:rsidRDefault="008006BB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6BB" w:rsidRDefault="008006BB" w:rsidP="006919F4">
      <w:pPr>
        <w:spacing w:after="0" w:line="240" w:lineRule="auto"/>
      </w:pPr>
      <w:r>
        <w:separator/>
      </w:r>
    </w:p>
  </w:footnote>
  <w:footnote w:type="continuationSeparator" w:id="1">
    <w:p w:rsidR="008006BB" w:rsidRDefault="008006BB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D570D" w:rsidRPr="00A508C4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E577E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2E75A0"/>
    <w:rsid w:val="00322EFF"/>
    <w:rsid w:val="00333756"/>
    <w:rsid w:val="00346F9F"/>
    <w:rsid w:val="003534F4"/>
    <w:rsid w:val="0035429E"/>
    <w:rsid w:val="003739E8"/>
    <w:rsid w:val="0038044D"/>
    <w:rsid w:val="003873FE"/>
    <w:rsid w:val="003879F1"/>
    <w:rsid w:val="00390A48"/>
    <w:rsid w:val="00394875"/>
    <w:rsid w:val="003A2C39"/>
    <w:rsid w:val="003F2263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479E0"/>
    <w:rsid w:val="00650B1C"/>
    <w:rsid w:val="006522CB"/>
    <w:rsid w:val="00657252"/>
    <w:rsid w:val="006721BF"/>
    <w:rsid w:val="00677203"/>
    <w:rsid w:val="006919F4"/>
    <w:rsid w:val="006A1240"/>
    <w:rsid w:val="006C174C"/>
    <w:rsid w:val="006C3E87"/>
    <w:rsid w:val="006D0EBE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006BB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81FD5"/>
    <w:rsid w:val="009D2F27"/>
    <w:rsid w:val="009D75CF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61736"/>
    <w:rsid w:val="00B84521"/>
    <w:rsid w:val="00BB01DA"/>
    <w:rsid w:val="00BC4A8F"/>
    <w:rsid w:val="00BE6BBE"/>
    <w:rsid w:val="00BF46B8"/>
    <w:rsid w:val="00BF65D6"/>
    <w:rsid w:val="00C05F8A"/>
    <w:rsid w:val="00C1197E"/>
    <w:rsid w:val="00C17E7D"/>
    <w:rsid w:val="00C3719C"/>
    <w:rsid w:val="00C420D0"/>
    <w:rsid w:val="00C5324A"/>
    <w:rsid w:val="00C56B88"/>
    <w:rsid w:val="00C73AB2"/>
    <w:rsid w:val="00C74F54"/>
    <w:rsid w:val="00C90511"/>
    <w:rsid w:val="00C96B8C"/>
    <w:rsid w:val="00CB205E"/>
    <w:rsid w:val="00CC61DF"/>
    <w:rsid w:val="00CD2E67"/>
    <w:rsid w:val="00CD4F71"/>
    <w:rsid w:val="00D14349"/>
    <w:rsid w:val="00D43296"/>
    <w:rsid w:val="00D4514A"/>
    <w:rsid w:val="00D47A7B"/>
    <w:rsid w:val="00D62D70"/>
    <w:rsid w:val="00D84313"/>
    <w:rsid w:val="00D87F47"/>
    <w:rsid w:val="00DA259F"/>
    <w:rsid w:val="00DB0B18"/>
    <w:rsid w:val="00DB2954"/>
    <w:rsid w:val="00DD2AF7"/>
    <w:rsid w:val="00DD3809"/>
    <w:rsid w:val="00DD570D"/>
    <w:rsid w:val="00DF2CE4"/>
    <w:rsid w:val="00E55231"/>
    <w:rsid w:val="00E65470"/>
    <w:rsid w:val="00E66E29"/>
    <w:rsid w:val="00E67329"/>
    <w:rsid w:val="00E72940"/>
    <w:rsid w:val="00E865A8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2025-11-17T17:42:00Z</cp:lastPrinted>
  <dcterms:created xsi:type="dcterms:W3CDTF">2025-11-17T13:36:00Z</dcterms:created>
  <dcterms:modified xsi:type="dcterms:W3CDTF">2025-11-17T18:22:00Z</dcterms:modified>
</cp:coreProperties>
</file>