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5C98">
        <w:rPr>
          <w:rFonts w:ascii="Times New Roman" w:hAnsi="Times New Roman" w:cs="Times New Roman"/>
          <w:b/>
          <w:sz w:val="30"/>
          <w:szCs w:val="30"/>
        </w:rPr>
        <w:t>8</w:t>
      </w:r>
      <w:r w:rsidR="00F24F86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3A07E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F24F86">
        <w:rPr>
          <w:rFonts w:ascii="Times New Roman" w:hAnsi="Times New Roman" w:cs="Times New Roman"/>
          <w:b/>
          <w:sz w:val="30"/>
          <w:szCs w:val="30"/>
        </w:rPr>
        <w:t>9</w:t>
      </w:r>
      <w:bookmarkStart w:id="0" w:name="_GoBack"/>
      <w:bookmarkEnd w:id="0"/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24F86" w:rsidRDefault="009C481E" w:rsidP="00F24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F24F86" w:rsidRPr="00F24F8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70/2025 </w:t>
      </w:r>
    </w:p>
    <w:p w:rsidR="00F24F86" w:rsidRPr="00F24F86" w:rsidRDefault="00F24F86" w:rsidP="00F24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F86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F24F86">
        <w:rPr>
          <w:rFonts w:ascii="Times New Roman" w:hAnsi="Times New Roman" w:cs="Times New Roman"/>
          <w:b/>
          <w:sz w:val="28"/>
          <w:szCs w:val="28"/>
        </w:rPr>
        <w:t>Reichembach</w:t>
      </w:r>
      <w:proofErr w:type="spellEnd"/>
      <w:r w:rsidRPr="00F24F86">
        <w:rPr>
          <w:rFonts w:ascii="Times New Roman" w:hAnsi="Times New Roman" w:cs="Times New Roman"/>
          <w:b/>
          <w:sz w:val="28"/>
          <w:szCs w:val="28"/>
        </w:rPr>
        <w:t xml:space="preserve"> e Deputado Luiz Claudio </w:t>
      </w:r>
      <w:proofErr w:type="spellStart"/>
      <w:r w:rsidRPr="00F24F86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F24F8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24F86" w:rsidRDefault="00F24F86" w:rsidP="00F2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F86">
        <w:rPr>
          <w:rFonts w:ascii="Times New Roman" w:hAnsi="Times New Roman" w:cs="Times New Roman"/>
          <w:sz w:val="28"/>
          <w:szCs w:val="28"/>
        </w:rPr>
        <w:t>Ementa: Reconhece a Gincana dos Produtores de Querência do Norte como a mais antiga do Paraná e dá outras providências.</w:t>
      </w:r>
    </w:p>
    <w:p w:rsidR="002401BA" w:rsidRDefault="002401BA" w:rsidP="00F2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D25C98">
        <w:rPr>
          <w:rFonts w:ascii="Times New Roman" w:hAnsi="Times New Roman" w:cs="Times New Roman"/>
          <w:sz w:val="28"/>
          <w:szCs w:val="28"/>
        </w:rPr>
        <w:t xml:space="preserve">Deputado </w:t>
      </w:r>
      <w:r w:rsidR="00D25C98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D25C98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F86" w:rsidRDefault="003B5014" w:rsidP="00F24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F24F86" w:rsidRPr="00F24F8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556/2025 </w:t>
      </w:r>
    </w:p>
    <w:p w:rsidR="00F24F86" w:rsidRPr="00F24F86" w:rsidRDefault="00F24F86" w:rsidP="00F24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F86">
        <w:rPr>
          <w:rFonts w:ascii="Times New Roman" w:hAnsi="Times New Roman" w:cs="Times New Roman"/>
          <w:b/>
          <w:sz w:val="28"/>
          <w:szCs w:val="28"/>
        </w:rPr>
        <w:t xml:space="preserve">Autoria da Deputada </w:t>
      </w:r>
      <w:proofErr w:type="spellStart"/>
      <w:r w:rsidRPr="00F24F86">
        <w:rPr>
          <w:rFonts w:ascii="Times New Roman" w:hAnsi="Times New Roman" w:cs="Times New Roman"/>
          <w:b/>
          <w:sz w:val="28"/>
          <w:szCs w:val="28"/>
        </w:rPr>
        <w:t>Cloara</w:t>
      </w:r>
      <w:proofErr w:type="spellEnd"/>
      <w:r w:rsidRPr="00F24F86">
        <w:rPr>
          <w:rFonts w:ascii="Times New Roman" w:hAnsi="Times New Roman" w:cs="Times New Roman"/>
          <w:b/>
          <w:sz w:val="28"/>
          <w:szCs w:val="28"/>
        </w:rPr>
        <w:t xml:space="preserve"> Pinheiro. </w:t>
      </w:r>
    </w:p>
    <w:p w:rsidR="00F24F86" w:rsidRPr="00F24F86" w:rsidRDefault="00F24F86" w:rsidP="00F2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F86">
        <w:rPr>
          <w:rFonts w:ascii="Times New Roman" w:hAnsi="Times New Roman" w:cs="Times New Roman"/>
          <w:sz w:val="28"/>
          <w:szCs w:val="28"/>
        </w:rPr>
        <w:t>Ementa: Concede o Título de Utilidade Pública ao Instituto Guerreiros de Arte Reabilitação, situado nesta Capital do Estado do Paraná.</w:t>
      </w:r>
    </w:p>
    <w:p w:rsidR="003B5014" w:rsidRDefault="003B5014" w:rsidP="00F2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elator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3B5014" w:rsidRDefault="003B501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F86" w:rsidRDefault="006D4D3A" w:rsidP="00F24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03 </w:t>
      </w:r>
      <w:r w:rsidR="00B5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="00F24F86" w:rsidRPr="00F24F86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F24F86" w:rsidRPr="00F24F8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635/2025 </w:t>
      </w:r>
    </w:p>
    <w:p w:rsidR="00F24F86" w:rsidRPr="00F24F86" w:rsidRDefault="00F24F86" w:rsidP="00F24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F86">
        <w:rPr>
          <w:rFonts w:ascii="Times New Roman" w:hAnsi="Times New Roman" w:cs="Times New Roman"/>
          <w:b/>
          <w:sz w:val="28"/>
          <w:szCs w:val="28"/>
        </w:rPr>
        <w:t xml:space="preserve">Autoria do Deputado Moacyr Fadel. </w:t>
      </w:r>
    </w:p>
    <w:p w:rsidR="00F24F86" w:rsidRPr="00F24F86" w:rsidRDefault="00F24F86" w:rsidP="00F2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F86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Bandeirantense do Agronegócio Rural e Exposição – ABAREX, com sede no Município de Bandeirantes. </w:t>
      </w:r>
    </w:p>
    <w:p w:rsidR="006D4D3A" w:rsidRDefault="006D4D3A" w:rsidP="00F2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D4D3A" w:rsidRDefault="006D4D3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25C9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0E7E02"/>
    <w:rsid w:val="000F4437"/>
    <w:rsid w:val="00175EC1"/>
    <w:rsid w:val="001E078F"/>
    <w:rsid w:val="002401BA"/>
    <w:rsid w:val="00280122"/>
    <w:rsid w:val="002B7CBB"/>
    <w:rsid w:val="002D369A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35913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32023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63FD4"/>
    <w:rsid w:val="00D97DF7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117</cp:revision>
  <cp:lastPrinted>2025-11-17T12:28:00Z</cp:lastPrinted>
  <dcterms:created xsi:type="dcterms:W3CDTF">2025-04-14T16:53:00Z</dcterms:created>
  <dcterms:modified xsi:type="dcterms:W3CDTF">2025-11-17T12:28:00Z</dcterms:modified>
</cp:coreProperties>
</file>