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6919F4" w:rsidRPr="0038044D" w:rsidRDefault="006919F4" w:rsidP="006919F4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4467CD">
        <w:rPr>
          <w:rFonts w:ascii="Arial" w:hAnsi="Arial" w:cs="Arial"/>
          <w:sz w:val="26"/>
          <w:szCs w:val="26"/>
        </w:rPr>
        <w:t>01</w:t>
      </w:r>
      <w:r w:rsidRPr="0038044D">
        <w:rPr>
          <w:rFonts w:ascii="Arial" w:hAnsi="Arial" w:cs="Arial"/>
          <w:sz w:val="26"/>
          <w:szCs w:val="26"/>
        </w:rPr>
        <w:t>/0</w:t>
      </w:r>
      <w:r w:rsidR="004467CD">
        <w:rPr>
          <w:rFonts w:ascii="Arial" w:hAnsi="Arial" w:cs="Arial"/>
          <w:sz w:val="26"/>
          <w:szCs w:val="26"/>
        </w:rPr>
        <w:t>9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A4093E">
        <w:rPr>
          <w:rFonts w:ascii="Arial" w:hAnsi="Arial" w:cs="Arial"/>
          <w:sz w:val="26"/>
          <w:szCs w:val="26"/>
        </w:rPr>
        <w:t>Segunda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6919F4" w:rsidRPr="0038044D" w:rsidRDefault="004C1485" w:rsidP="006919F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A4093E">
        <w:rPr>
          <w:rFonts w:ascii="Arial" w:hAnsi="Arial" w:cs="Arial"/>
          <w:sz w:val="26"/>
          <w:szCs w:val="26"/>
        </w:rPr>
        <w:t>16</w:t>
      </w:r>
      <w:r w:rsidR="006919F4" w:rsidRPr="0038044D">
        <w:rPr>
          <w:rFonts w:ascii="Arial" w:hAnsi="Arial" w:cs="Arial"/>
          <w:sz w:val="26"/>
          <w:szCs w:val="26"/>
        </w:rPr>
        <w:t>h</w:t>
      </w:r>
      <w:r w:rsidR="004467CD">
        <w:rPr>
          <w:rFonts w:ascii="Arial" w:hAnsi="Arial" w:cs="Arial"/>
          <w:sz w:val="26"/>
          <w:szCs w:val="26"/>
        </w:rPr>
        <w:t>3</w:t>
      </w:r>
      <w:r w:rsidR="002214E5" w:rsidRPr="0038044D">
        <w:rPr>
          <w:rFonts w:ascii="Arial" w:hAnsi="Arial" w:cs="Arial"/>
          <w:sz w:val="26"/>
          <w:szCs w:val="26"/>
        </w:rPr>
        <w:t>0</w:t>
      </w:r>
      <w:r w:rsidR="0038044D" w:rsidRPr="0038044D">
        <w:rPr>
          <w:rFonts w:ascii="Arial" w:hAnsi="Arial" w:cs="Arial"/>
          <w:sz w:val="26"/>
          <w:szCs w:val="26"/>
        </w:rPr>
        <w:t xml:space="preserve">min </w:t>
      </w:r>
      <w:r w:rsidR="003879F1"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6919F4" w:rsidRPr="0038044D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 w:rsidR="003879F1">
        <w:rPr>
          <w:rFonts w:ascii="Arial" w:hAnsi="Arial" w:cs="Arial"/>
          <w:sz w:val="26"/>
          <w:szCs w:val="26"/>
        </w:rPr>
        <w:t>Auditório Legislativo</w:t>
      </w:r>
      <w:r w:rsidR="00A94E5F">
        <w:rPr>
          <w:rFonts w:ascii="Arial" w:hAnsi="Arial" w:cs="Arial"/>
          <w:sz w:val="26"/>
          <w:szCs w:val="26"/>
        </w:rPr>
        <w:t xml:space="preserve"> – Deputado Delegado Rubens Recalcatti</w:t>
      </w:r>
    </w:p>
    <w:p w:rsidR="006919F4" w:rsidRPr="0038044D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919F4" w:rsidRPr="0038044D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6919F4" w:rsidRPr="0038044D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4093E" w:rsidRPr="004467CD" w:rsidRDefault="00D62D70" w:rsidP="00D62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67CD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 w:rsidR="003879F1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4467CD" w:rsidRPr="004467CD">
        <w:rPr>
          <w:rFonts w:ascii="Arial" w:eastAsiaTheme="minorHAnsi" w:hAnsi="Arial" w:cs="Arial"/>
          <w:b/>
          <w:bCs/>
          <w:sz w:val="26"/>
          <w:szCs w:val="26"/>
        </w:rPr>
        <w:t>510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="00084E81" w:rsidRPr="004467CD">
        <w:rPr>
          <w:rFonts w:ascii="Arial" w:eastAsiaTheme="minorHAnsi" w:hAnsi="Arial" w:cs="Arial"/>
          <w:b/>
          <w:bCs/>
          <w:sz w:val="26"/>
          <w:szCs w:val="26"/>
        </w:rPr>
        <w:t>–</w:t>
      </w:r>
    </w:p>
    <w:p w:rsidR="00D62D70" w:rsidRPr="004467CD" w:rsidRDefault="00A4093E" w:rsidP="00D62D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bCs/>
          <w:sz w:val="26"/>
          <w:szCs w:val="26"/>
        </w:rPr>
        <w:t>Ofício</w:t>
      </w:r>
      <w:r w:rsidR="0038044D" w:rsidRPr="004467CD">
        <w:rPr>
          <w:rFonts w:ascii="Arial" w:eastAsiaTheme="minorHAnsi" w:hAnsi="Arial" w:cs="Arial"/>
          <w:bCs/>
          <w:sz w:val="26"/>
          <w:szCs w:val="26"/>
        </w:rPr>
        <w:t xml:space="preserve"> n° </w:t>
      </w:r>
      <w:r w:rsidR="004467CD" w:rsidRPr="004467CD">
        <w:rPr>
          <w:rFonts w:ascii="Arial" w:eastAsiaTheme="minorHAnsi" w:hAnsi="Arial" w:cs="Arial"/>
          <w:bCs/>
          <w:sz w:val="26"/>
          <w:szCs w:val="26"/>
        </w:rPr>
        <w:t>1281</w:t>
      </w:r>
      <w:r w:rsidR="0038044D" w:rsidRPr="004467CD">
        <w:rPr>
          <w:rFonts w:ascii="Arial" w:eastAsiaTheme="minorHAnsi" w:hAnsi="Arial" w:cs="Arial"/>
          <w:bCs/>
          <w:sz w:val="26"/>
          <w:szCs w:val="26"/>
        </w:rPr>
        <w:t>/2025</w:t>
      </w:r>
      <w:r w:rsidRPr="004467CD">
        <w:rPr>
          <w:rFonts w:ascii="Arial" w:eastAsiaTheme="minorHAnsi" w:hAnsi="Arial" w:cs="Arial"/>
          <w:bCs/>
          <w:sz w:val="26"/>
          <w:szCs w:val="26"/>
        </w:rPr>
        <w:t>-GP</w:t>
      </w:r>
      <w:r w:rsidR="0038044D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38044D"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="0038044D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4467CD" w:rsidRPr="004467CD">
        <w:rPr>
          <w:rFonts w:ascii="Arial" w:hAnsi="Arial" w:cs="Arial"/>
          <w:sz w:val="26"/>
          <w:szCs w:val="26"/>
        </w:rPr>
        <w:t>Extingue o 5º Ofício do Distribuidor do Foro Central da Comarca da Região Metropolitana de Curitiba, e altera a Lei n o 14.277, de 30 de dezembro de 2003 - Código de Organização e Divisão Judiciárias.</w:t>
      </w:r>
    </w:p>
    <w:p w:rsidR="00D62D70" w:rsidRPr="004467CD" w:rsidRDefault="00D62D70" w:rsidP="00D62D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sz w:val="26"/>
          <w:szCs w:val="26"/>
        </w:rPr>
        <w:t xml:space="preserve">Autoria: </w:t>
      </w:r>
      <w:r w:rsidR="00A4093E" w:rsidRPr="004467CD">
        <w:rPr>
          <w:rFonts w:ascii="Arial" w:hAnsi="Arial" w:cs="Arial"/>
          <w:sz w:val="26"/>
          <w:szCs w:val="26"/>
        </w:rPr>
        <w:t>Tribunal de Justiça</w:t>
      </w:r>
    </w:p>
    <w:p w:rsidR="009468EF" w:rsidRPr="004467CD" w:rsidRDefault="009468EF" w:rsidP="00D62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 xml:space="preserve">Relator: </w:t>
      </w:r>
      <w:r w:rsidR="004467CD" w:rsidRPr="004467CD">
        <w:rPr>
          <w:rFonts w:ascii="Arial" w:hAnsi="Arial" w:cs="Arial"/>
          <w:b/>
          <w:sz w:val="26"/>
          <w:szCs w:val="26"/>
        </w:rPr>
        <w:t>Dr. Leônidas</w:t>
      </w:r>
    </w:p>
    <w:p w:rsidR="002214E5" w:rsidRPr="004467CD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BB01DA" w:rsidRPr="004467CD" w:rsidRDefault="00BB01DA" w:rsidP="00BB01DA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 xml:space="preserve">- Projeto de Lei n° </w:t>
      </w:r>
      <w:r w:rsidR="004467CD" w:rsidRPr="004467CD">
        <w:rPr>
          <w:rFonts w:ascii="Arial" w:hAnsi="Arial" w:cs="Arial"/>
          <w:b/>
          <w:sz w:val="26"/>
          <w:szCs w:val="26"/>
        </w:rPr>
        <w:t xml:space="preserve">569/2025 </w:t>
      </w:r>
    </w:p>
    <w:p w:rsidR="004467CD" w:rsidRPr="004467CD" w:rsidRDefault="004467CD" w:rsidP="00446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bCs/>
          <w:sz w:val="26"/>
          <w:szCs w:val="26"/>
        </w:rPr>
        <w:t>Ofício n° 1517/2025-GP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hAnsi="Arial" w:cs="Arial"/>
          <w:sz w:val="26"/>
          <w:szCs w:val="26"/>
        </w:rPr>
        <w:t>Altera a Lei nº 16.024, de 19 de dezembro de 2008, que estabelece o regime jurídico dos funcionários do Poder Judiciário do Estado do Paraná.</w:t>
      </w:r>
    </w:p>
    <w:p w:rsidR="004467CD" w:rsidRPr="004467CD" w:rsidRDefault="004467CD" w:rsidP="00446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sz w:val="26"/>
          <w:szCs w:val="26"/>
        </w:rPr>
        <w:t xml:space="preserve">Autoria: </w:t>
      </w:r>
      <w:r w:rsidRPr="004467CD">
        <w:rPr>
          <w:rFonts w:ascii="Arial" w:hAnsi="Arial" w:cs="Arial"/>
          <w:sz w:val="26"/>
          <w:szCs w:val="26"/>
        </w:rPr>
        <w:t>Tribunal de Justiça</w:t>
      </w:r>
    </w:p>
    <w:p w:rsidR="00BB01DA" w:rsidRDefault="00BB01DA" w:rsidP="00BB01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 xml:space="preserve">Relator: Deputado </w:t>
      </w:r>
      <w:r w:rsidR="004467CD" w:rsidRPr="004467CD">
        <w:rPr>
          <w:rFonts w:ascii="Arial" w:hAnsi="Arial" w:cs="Arial"/>
          <w:b/>
          <w:sz w:val="26"/>
          <w:szCs w:val="26"/>
        </w:rPr>
        <w:t>Nelson Justus</w:t>
      </w:r>
    </w:p>
    <w:p w:rsidR="00AC5350" w:rsidRPr="004467CD" w:rsidRDefault="00AC5350" w:rsidP="00BB01D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</w:p>
    <w:p w:rsidR="00AC5350" w:rsidRPr="00AC5350" w:rsidRDefault="00AC5350" w:rsidP="00AC5350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C5350">
        <w:rPr>
          <w:rFonts w:ascii="Arial" w:hAnsi="Arial" w:cs="Arial"/>
          <w:b/>
          <w:sz w:val="26"/>
          <w:szCs w:val="26"/>
        </w:rPr>
        <w:t xml:space="preserve">- Projeto de Lei n° 657/2025 </w:t>
      </w:r>
    </w:p>
    <w:p w:rsidR="00AC5350" w:rsidRPr="00AC5350" w:rsidRDefault="00AC5350" w:rsidP="00AC5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C5350">
        <w:rPr>
          <w:rFonts w:ascii="Arial" w:eastAsiaTheme="minorHAnsi" w:hAnsi="Arial" w:cs="Arial"/>
          <w:bCs/>
          <w:sz w:val="26"/>
          <w:szCs w:val="26"/>
        </w:rPr>
        <w:t>Ofício n° 1798/2025-GP</w:t>
      </w:r>
      <w:r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C5350">
        <w:rPr>
          <w:rFonts w:ascii="Arial" w:eastAsiaTheme="minorHAnsi" w:hAnsi="Arial" w:cs="Arial"/>
          <w:bCs/>
          <w:sz w:val="26"/>
          <w:szCs w:val="26"/>
        </w:rPr>
        <w:t>-</w:t>
      </w:r>
      <w:r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C5350">
        <w:rPr>
          <w:rFonts w:ascii="Arial" w:hAnsi="Arial" w:cs="Arial"/>
          <w:sz w:val="26"/>
          <w:szCs w:val="26"/>
        </w:rPr>
        <w:t>Altera o §1º do art. 85 e inclui o art. 85-A na Lei nº 14.277, de 30 de dezembro de 2003 – Código de Organização e Divisão Judiciárias do Estado do Paraná.</w:t>
      </w:r>
    </w:p>
    <w:p w:rsidR="00AC5350" w:rsidRPr="00AC5350" w:rsidRDefault="00AC5350" w:rsidP="00AC5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C535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AC5350">
        <w:rPr>
          <w:rFonts w:ascii="Arial" w:hAnsi="Arial" w:cs="Arial"/>
          <w:sz w:val="26"/>
          <w:szCs w:val="26"/>
        </w:rPr>
        <w:t>Tribunal de Justiça</w:t>
      </w:r>
    </w:p>
    <w:p w:rsidR="00AC5350" w:rsidRPr="00AC5350" w:rsidRDefault="00AC5350" w:rsidP="00AC5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C5350">
        <w:rPr>
          <w:rFonts w:ascii="Arial" w:hAnsi="Arial" w:cs="Arial"/>
          <w:b/>
          <w:sz w:val="26"/>
          <w:szCs w:val="26"/>
        </w:rPr>
        <w:t xml:space="preserve">Relatora: Deputada </w:t>
      </w:r>
      <w:r>
        <w:rPr>
          <w:rFonts w:ascii="Arial" w:hAnsi="Arial" w:cs="Arial"/>
          <w:b/>
          <w:sz w:val="26"/>
          <w:szCs w:val="26"/>
        </w:rPr>
        <w:t xml:space="preserve">Secretária </w:t>
      </w:r>
      <w:r w:rsidRPr="00AC5350">
        <w:rPr>
          <w:rFonts w:ascii="Arial" w:hAnsi="Arial" w:cs="Arial"/>
          <w:b/>
          <w:sz w:val="26"/>
          <w:szCs w:val="26"/>
        </w:rPr>
        <w:t xml:space="preserve">Márcia </w:t>
      </w:r>
    </w:p>
    <w:p w:rsidR="00BB01DA" w:rsidRPr="004467CD" w:rsidRDefault="00BB01DA" w:rsidP="00BB01DA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46CA9" w:rsidRDefault="00046CA9" w:rsidP="00BB01DA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5B7C0D" w:rsidRDefault="005B7C0D" w:rsidP="00BB01DA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AC5350" w:rsidRDefault="00AC535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38044D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F661F">
        <w:rPr>
          <w:rFonts w:ascii="Arial" w:hAnsi="Arial" w:cs="Arial"/>
          <w:b/>
          <w:sz w:val="26"/>
          <w:szCs w:val="26"/>
        </w:rPr>
        <w:t>4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1F661F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01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SETEMBRO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4467CD" w:rsidRPr="004467CD" w:rsidRDefault="00AC5350" w:rsidP="004467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="004467CD" w:rsidRPr="004467CD">
        <w:rPr>
          <w:rFonts w:ascii="Arial" w:eastAsiaTheme="minorHAnsi" w:hAnsi="Arial" w:cs="Arial"/>
          <w:b/>
          <w:bCs/>
          <w:sz w:val="26"/>
          <w:szCs w:val="26"/>
        </w:rPr>
        <w:t>- Projeto de Lei n° 510/2025 –</w:t>
      </w:r>
    </w:p>
    <w:p w:rsidR="004467CD" w:rsidRPr="004467CD" w:rsidRDefault="004467CD" w:rsidP="00446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bCs/>
          <w:sz w:val="26"/>
          <w:szCs w:val="26"/>
        </w:rPr>
        <w:t>Ofício n° 1281/2025-GP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hAnsi="Arial" w:cs="Arial"/>
          <w:sz w:val="26"/>
          <w:szCs w:val="26"/>
        </w:rPr>
        <w:t xml:space="preserve">Extingue o </w:t>
      </w:r>
      <w:r>
        <w:rPr>
          <w:rFonts w:ascii="Arial" w:hAnsi="Arial" w:cs="Arial"/>
          <w:sz w:val="26"/>
          <w:szCs w:val="26"/>
        </w:rPr>
        <w:t>5º</w:t>
      </w:r>
      <w:r w:rsidRPr="004467CD">
        <w:rPr>
          <w:rFonts w:ascii="Arial" w:hAnsi="Arial" w:cs="Arial"/>
          <w:sz w:val="26"/>
          <w:szCs w:val="26"/>
        </w:rPr>
        <w:t xml:space="preserve"> Ofício do Distribuidor do Foro Central da Comarca da Região Metropolitana de Curitiba, e altera a Lei n o 14.277, de 30 de dezembro de 2003 - Código de Organização e Divisão Judiciárias.</w:t>
      </w:r>
    </w:p>
    <w:p w:rsidR="004467CD" w:rsidRPr="004467CD" w:rsidRDefault="004467CD" w:rsidP="00446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sz w:val="26"/>
          <w:szCs w:val="26"/>
        </w:rPr>
        <w:t xml:space="preserve">Autoria: </w:t>
      </w:r>
      <w:r w:rsidRPr="004467CD">
        <w:rPr>
          <w:rFonts w:ascii="Arial" w:hAnsi="Arial" w:cs="Arial"/>
          <w:sz w:val="26"/>
          <w:szCs w:val="26"/>
        </w:rPr>
        <w:t>Tribunal de Justiça</w:t>
      </w:r>
    </w:p>
    <w:p w:rsidR="004467CD" w:rsidRPr="00A4093E" w:rsidRDefault="004467CD" w:rsidP="004467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A4093E">
        <w:rPr>
          <w:rFonts w:ascii="Arial" w:hAnsi="Arial" w:cs="Arial"/>
          <w:b/>
          <w:sz w:val="26"/>
          <w:szCs w:val="26"/>
        </w:rPr>
        <w:t xml:space="preserve">Relator: </w:t>
      </w:r>
      <w:r>
        <w:rPr>
          <w:rFonts w:ascii="Arial" w:hAnsi="Arial" w:cs="Arial"/>
          <w:b/>
          <w:sz w:val="26"/>
          <w:szCs w:val="26"/>
        </w:rPr>
        <w:t>Dr. Leônidas</w:t>
      </w:r>
    </w:p>
    <w:p w:rsidR="004467CD" w:rsidRPr="0038044D" w:rsidRDefault="004467CD" w:rsidP="004467CD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4467CD" w:rsidRDefault="004467CD" w:rsidP="004467CD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4467CD" w:rsidRPr="004467CD" w:rsidRDefault="00AC5350" w:rsidP="004467CD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02 </w:t>
      </w:r>
      <w:r w:rsidR="004467CD" w:rsidRPr="004467CD">
        <w:rPr>
          <w:rFonts w:ascii="Arial" w:hAnsi="Arial" w:cs="Arial"/>
          <w:b/>
          <w:sz w:val="26"/>
          <w:szCs w:val="26"/>
        </w:rPr>
        <w:t xml:space="preserve">- Projeto de Lei n° 569/2025 </w:t>
      </w:r>
    </w:p>
    <w:p w:rsidR="004467CD" w:rsidRPr="004467CD" w:rsidRDefault="004467CD" w:rsidP="00446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bCs/>
          <w:sz w:val="26"/>
          <w:szCs w:val="26"/>
        </w:rPr>
        <w:t>Ofício n° 1517/2025-GP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hAnsi="Arial" w:cs="Arial"/>
          <w:sz w:val="26"/>
          <w:szCs w:val="26"/>
        </w:rPr>
        <w:t>Altera a Lei nº 16.024, de 19 de dezembro de 2008, que estabelece o regime jurídico dos funcionários do Poder Judiciário do Estado do Paraná.</w:t>
      </w:r>
    </w:p>
    <w:p w:rsidR="004467CD" w:rsidRPr="004467CD" w:rsidRDefault="004467CD" w:rsidP="00446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sz w:val="26"/>
          <w:szCs w:val="26"/>
        </w:rPr>
        <w:t xml:space="preserve">Autoria: </w:t>
      </w:r>
      <w:r w:rsidRPr="004467CD">
        <w:rPr>
          <w:rFonts w:ascii="Arial" w:hAnsi="Arial" w:cs="Arial"/>
          <w:sz w:val="26"/>
          <w:szCs w:val="26"/>
        </w:rPr>
        <w:t>Tribunal de Justiça</w:t>
      </w:r>
    </w:p>
    <w:p w:rsidR="004467CD" w:rsidRPr="004467CD" w:rsidRDefault="004467CD" w:rsidP="004467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Nelson Justus</w:t>
      </w:r>
    </w:p>
    <w:p w:rsidR="004467CD" w:rsidRPr="004467CD" w:rsidRDefault="004467CD" w:rsidP="004467C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B01DA" w:rsidRPr="00A4093E" w:rsidRDefault="00BB01DA" w:rsidP="00114C6E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</w:p>
    <w:p w:rsidR="00AC5350" w:rsidRPr="00AC5350" w:rsidRDefault="00AC5350" w:rsidP="00AC5350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03 </w:t>
      </w:r>
      <w:r w:rsidRPr="00AC5350">
        <w:rPr>
          <w:rFonts w:ascii="Arial" w:hAnsi="Arial" w:cs="Arial"/>
          <w:b/>
          <w:sz w:val="26"/>
          <w:szCs w:val="26"/>
        </w:rPr>
        <w:t xml:space="preserve">- Projeto de Lei n° 657/2025 </w:t>
      </w:r>
    </w:p>
    <w:p w:rsidR="00AC5350" w:rsidRPr="00AC5350" w:rsidRDefault="00AC5350" w:rsidP="00AC5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C5350">
        <w:rPr>
          <w:rFonts w:ascii="Arial" w:eastAsiaTheme="minorHAnsi" w:hAnsi="Arial" w:cs="Arial"/>
          <w:bCs/>
          <w:sz w:val="26"/>
          <w:szCs w:val="26"/>
        </w:rPr>
        <w:t>Ofício n° 1798/2025-GP</w:t>
      </w:r>
      <w:r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C5350">
        <w:rPr>
          <w:rFonts w:ascii="Arial" w:eastAsiaTheme="minorHAnsi" w:hAnsi="Arial" w:cs="Arial"/>
          <w:bCs/>
          <w:sz w:val="26"/>
          <w:szCs w:val="26"/>
        </w:rPr>
        <w:t>-</w:t>
      </w:r>
      <w:r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C5350">
        <w:rPr>
          <w:rFonts w:ascii="Arial" w:hAnsi="Arial" w:cs="Arial"/>
          <w:sz w:val="26"/>
          <w:szCs w:val="26"/>
        </w:rPr>
        <w:t>Altera o §1º do art. 85 e inclui o art. 85-A na Lei nº 14.277, de 30 de dezembro de 2003 – Código de Organização e Divisão Judiciárias do Estado do Paraná.</w:t>
      </w:r>
    </w:p>
    <w:p w:rsidR="00AC5350" w:rsidRPr="00AC5350" w:rsidRDefault="00AC5350" w:rsidP="00AC5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C535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AC5350">
        <w:rPr>
          <w:rFonts w:ascii="Arial" w:hAnsi="Arial" w:cs="Arial"/>
          <w:sz w:val="26"/>
          <w:szCs w:val="26"/>
        </w:rPr>
        <w:t>Tribunal de Justiça</w:t>
      </w:r>
    </w:p>
    <w:p w:rsidR="00AC5350" w:rsidRPr="00AC5350" w:rsidRDefault="00AC5350" w:rsidP="00AC5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C5350">
        <w:rPr>
          <w:rFonts w:ascii="Arial" w:hAnsi="Arial" w:cs="Arial"/>
          <w:b/>
          <w:sz w:val="26"/>
          <w:szCs w:val="26"/>
        </w:rPr>
        <w:t xml:space="preserve">Relatora: Deputada </w:t>
      </w:r>
      <w:r>
        <w:rPr>
          <w:rFonts w:ascii="Arial" w:hAnsi="Arial" w:cs="Arial"/>
          <w:b/>
          <w:sz w:val="26"/>
          <w:szCs w:val="26"/>
        </w:rPr>
        <w:t xml:space="preserve">Secretária </w:t>
      </w:r>
      <w:r w:rsidRPr="00AC5350">
        <w:rPr>
          <w:rFonts w:ascii="Arial" w:hAnsi="Arial" w:cs="Arial"/>
          <w:b/>
          <w:sz w:val="26"/>
          <w:szCs w:val="26"/>
        </w:rPr>
        <w:t xml:space="preserve">Márcia </w:t>
      </w:r>
    </w:p>
    <w:p w:rsidR="00AC5350" w:rsidRPr="004467CD" w:rsidRDefault="00AC5350" w:rsidP="00AC535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E3EC2" w:rsidRPr="0038044D" w:rsidRDefault="005E3EC2" w:rsidP="00046C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756B76" w:rsidRPr="004D136E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E4AFC" w:rsidRDefault="002E4AFC" w:rsidP="002E4AFC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 SUPLEMENTAR</w:t>
      </w:r>
    </w:p>
    <w:p w:rsidR="002E4AFC" w:rsidRDefault="002E4AFC" w:rsidP="002E4AFC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24ª REUNIÃO ORDINÁRIA</w:t>
      </w:r>
    </w:p>
    <w:p w:rsidR="002E4AFC" w:rsidRPr="000B046A" w:rsidRDefault="002E4AFC" w:rsidP="002E4AFC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01 DE SETEMBRO DE 2025</w:t>
      </w:r>
    </w:p>
    <w:p w:rsidR="002E4AFC" w:rsidRDefault="002E4AFC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Pr="00E67329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756B76" w:rsidRPr="00E6732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266" w:rsidRDefault="003C0266" w:rsidP="006919F4">
      <w:pPr>
        <w:spacing w:after="0" w:line="240" w:lineRule="auto"/>
      </w:pPr>
      <w:r>
        <w:separator/>
      </w:r>
    </w:p>
  </w:endnote>
  <w:endnote w:type="continuationSeparator" w:id="1">
    <w:p w:rsidR="003C0266" w:rsidRDefault="003C0266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266" w:rsidRDefault="003C0266" w:rsidP="006919F4">
      <w:pPr>
        <w:spacing w:after="0" w:line="240" w:lineRule="auto"/>
      </w:pPr>
      <w:r>
        <w:separator/>
      </w:r>
    </w:p>
  </w:footnote>
  <w:footnote w:type="continuationSeparator" w:id="1">
    <w:p w:rsidR="003C0266" w:rsidRDefault="003C0266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20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D20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6D7D20" w:rsidRPr="00A508C4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45118"/>
    <w:rsid w:val="00046CA9"/>
    <w:rsid w:val="000477A6"/>
    <w:rsid w:val="00060010"/>
    <w:rsid w:val="00084E81"/>
    <w:rsid w:val="000B4F9B"/>
    <w:rsid w:val="000B5D3F"/>
    <w:rsid w:val="000D0F5D"/>
    <w:rsid w:val="000D6E99"/>
    <w:rsid w:val="000E24BF"/>
    <w:rsid w:val="001146FA"/>
    <w:rsid w:val="00114C6E"/>
    <w:rsid w:val="001A3C67"/>
    <w:rsid w:val="001E17E6"/>
    <w:rsid w:val="001F35F3"/>
    <w:rsid w:val="001F4CA6"/>
    <w:rsid w:val="001F661F"/>
    <w:rsid w:val="00215809"/>
    <w:rsid w:val="002214E5"/>
    <w:rsid w:val="00243224"/>
    <w:rsid w:val="002640CD"/>
    <w:rsid w:val="00286EFE"/>
    <w:rsid w:val="00292D86"/>
    <w:rsid w:val="0029391A"/>
    <w:rsid w:val="002C3C35"/>
    <w:rsid w:val="002E30D5"/>
    <w:rsid w:val="002E4AFC"/>
    <w:rsid w:val="00333756"/>
    <w:rsid w:val="003534F4"/>
    <w:rsid w:val="0035429E"/>
    <w:rsid w:val="0038044D"/>
    <w:rsid w:val="003873FE"/>
    <w:rsid w:val="003879F1"/>
    <w:rsid w:val="00394875"/>
    <w:rsid w:val="003C0266"/>
    <w:rsid w:val="00420639"/>
    <w:rsid w:val="00423DE0"/>
    <w:rsid w:val="004467CD"/>
    <w:rsid w:val="00464ED9"/>
    <w:rsid w:val="0047440F"/>
    <w:rsid w:val="00482927"/>
    <w:rsid w:val="004857BA"/>
    <w:rsid w:val="004B62E7"/>
    <w:rsid w:val="004C0750"/>
    <w:rsid w:val="004C1485"/>
    <w:rsid w:val="004C2920"/>
    <w:rsid w:val="004D136E"/>
    <w:rsid w:val="004D6C51"/>
    <w:rsid w:val="00533E17"/>
    <w:rsid w:val="0054500B"/>
    <w:rsid w:val="00595636"/>
    <w:rsid w:val="005B4D83"/>
    <w:rsid w:val="005B7C0D"/>
    <w:rsid w:val="005D72A2"/>
    <w:rsid w:val="005D7D18"/>
    <w:rsid w:val="005E3EC2"/>
    <w:rsid w:val="00631348"/>
    <w:rsid w:val="00650B1C"/>
    <w:rsid w:val="00657252"/>
    <w:rsid w:val="006919F4"/>
    <w:rsid w:val="006A1240"/>
    <w:rsid w:val="006C174C"/>
    <w:rsid w:val="006C3E87"/>
    <w:rsid w:val="006D1EAB"/>
    <w:rsid w:val="006D7D20"/>
    <w:rsid w:val="006E6172"/>
    <w:rsid w:val="007048A9"/>
    <w:rsid w:val="00724826"/>
    <w:rsid w:val="00756B76"/>
    <w:rsid w:val="007903E8"/>
    <w:rsid w:val="007B1393"/>
    <w:rsid w:val="007E3460"/>
    <w:rsid w:val="00815B9C"/>
    <w:rsid w:val="00823B45"/>
    <w:rsid w:val="00825637"/>
    <w:rsid w:val="00887E14"/>
    <w:rsid w:val="00892DED"/>
    <w:rsid w:val="008C4451"/>
    <w:rsid w:val="008D2176"/>
    <w:rsid w:val="009002B7"/>
    <w:rsid w:val="00933FC2"/>
    <w:rsid w:val="009468EF"/>
    <w:rsid w:val="00981FD5"/>
    <w:rsid w:val="00A059FB"/>
    <w:rsid w:val="00A220DE"/>
    <w:rsid w:val="00A4093E"/>
    <w:rsid w:val="00A47C0A"/>
    <w:rsid w:val="00A94E5F"/>
    <w:rsid w:val="00AA40E5"/>
    <w:rsid w:val="00AB71BA"/>
    <w:rsid w:val="00AC5350"/>
    <w:rsid w:val="00AD2B11"/>
    <w:rsid w:val="00B006F1"/>
    <w:rsid w:val="00B40628"/>
    <w:rsid w:val="00BB01DA"/>
    <w:rsid w:val="00BC4A8F"/>
    <w:rsid w:val="00BE6BBE"/>
    <w:rsid w:val="00BF46B8"/>
    <w:rsid w:val="00BF65D6"/>
    <w:rsid w:val="00C05F8A"/>
    <w:rsid w:val="00C1197E"/>
    <w:rsid w:val="00C3719C"/>
    <w:rsid w:val="00C420D0"/>
    <w:rsid w:val="00C73AB2"/>
    <w:rsid w:val="00CB205E"/>
    <w:rsid w:val="00CC61DF"/>
    <w:rsid w:val="00D43296"/>
    <w:rsid w:val="00D4514A"/>
    <w:rsid w:val="00D47A7B"/>
    <w:rsid w:val="00D62D70"/>
    <w:rsid w:val="00D84313"/>
    <w:rsid w:val="00DA259F"/>
    <w:rsid w:val="00DB0B18"/>
    <w:rsid w:val="00DD3809"/>
    <w:rsid w:val="00E65470"/>
    <w:rsid w:val="00E67329"/>
    <w:rsid w:val="00E72940"/>
    <w:rsid w:val="00E90342"/>
    <w:rsid w:val="00EA4283"/>
    <w:rsid w:val="00EA6669"/>
    <w:rsid w:val="00EE094A"/>
    <w:rsid w:val="00F069D6"/>
    <w:rsid w:val="00F31BA7"/>
    <w:rsid w:val="00F4046E"/>
    <w:rsid w:val="00F52F57"/>
    <w:rsid w:val="00F627DC"/>
    <w:rsid w:val="00F64F16"/>
    <w:rsid w:val="00F67254"/>
    <w:rsid w:val="00F93D7C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2025-09-01T13:07:00Z</cp:lastPrinted>
  <dcterms:created xsi:type="dcterms:W3CDTF">2025-08-29T18:24:00Z</dcterms:created>
  <dcterms:modified xsi:type="dcterms:W3CDTF">2025-09-01T14:19:00Z</dcterms:modified>
</cp:coreProperties>
</file>