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3F2239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3F2239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81E6C" w:rsidRDefault="009C481E" w:rsidP="00F81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F81E6C" w:rsidRPr="00F81E6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455/2024 </w:t>
      </w:r>
    </w:p>
    <w:p w:rsidR="00F81E6C" w:rsidRPr="00F81E6C" w:rsidRDefault="00F81E6C" w:rsidP="00F81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E6C">
        <w:rPr>
          <w:rFonts w:ascii="Times New Roman" w:hAnsi="Times New Roman" w:cs="Times New Roman"/>
          <w:b/>
          <w:sz w:val="28"/>
          <w:szCs w:val="28"/>
        </w:rPr>
        <w:t xml:space="preserve">Autoria da Deputada Maria Victoria. </w:t>
      </w:r>
    </w:p>
    <w:p w:rsidR="00F81E6C" w:rsidRPr="00F81E6C" w:rsidRDefault="00F81E6C" w:rsidP="00F81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6C">
        <w:rPr>
          <w:rFonts w:ascii="Times New Roman" w:hAnsi="Times New Roman" w:cs="Times New Roman"/>
          <w:sz w:val="28"/>
          <w:szCs w:val="28"/>
        </w:rPr>
        <w:t xml:space="preserve">Dispõe sobre o incentivo à </w:t>
      </w:r>
      <w:proofErr w:type="spellStart"/>
      <w:r w:rsidRPr="00F81E6C">
        <w:rPr>
          <w:rFonts w:ascii="Times New Roman" w:hAnsi="Times New Roman" w:cs="Times New Roman"/>
          <w:sz w:val="28"/>
          <w:szCs w:val="28"/>
        </w:rPr>
        <w:t>descarbonização</w:t>
      </w:r>
      <w:proofErr w:type="spellEnd"/>
      <w:r w:rsidRPr="00F81E6C">
        <w:rPr>
          <w:rFonts w:ascii="Times New Roman" w:hAnsi="Times New Roman" w:cs="Times New Roman"/>
          <w:sz w:val="28"/>
          <w:szCs w:val="28"/>
        </w:rPr>
        <w:t xml:space="preserve"> industrial no Estado do Paraná. </w:t>
      </w:r>
    </w:p>
    <w:p w:rsidR="002401BA" w:rsidRDefault="002401BA" w:rsidP="00F81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44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D97DF7"/>
    <w:rsid w:val="00E15E20"/>
    <w:rsid w:val="00E37162"/>
    <w:rsid w:val="00EA7910"/>
    <w:rsid w:val="00EC33C4"/>
    <w:rsid w:val="00EE716B"/>
    <w:rsid w:val="00EF306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96</cp:revision>
  <cp:lastPrinted>2025-09-12T16:27:00Z</cp:lastPrinted>
  <dcterms:created xsi:type="dcterms:W3CDTF">2025-04-14T16:53:00Z</dcterms:created>
  <dcterms:modified xsi:type="dcterms:W3CDTF">2025-09-12T16:28:00Z</dcterms:modified>
</cp:coreProperties>
</file>