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92600C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2600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2600C" w:rsidRDefault="009C481E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72F73"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92600C" w:rsidRPr="0092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270/2024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0C">
        <w:rPr>
          <w:rFonts w:ascii="Times New Roman" w:hAnsi="Times New Roman" w:cs="Times New Roman"/>
          <w:b/>
          <w:sz w:val="28"/>
          <w:szCs w:val="28"/>
        </w:rPr>
        <w:t xml:space="preserve">Autoria dos Deputados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, Alexandre Amaro,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Arilson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Chiorato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, Doutor Antenor, Professor Lemos, Requião Filho e Evandro Araújo e das Deputadas Ana Júlia, Cristina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, Luciana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, Mabel Canto e Maria Victoria. </w:t>
      </w:r>
      <w:bookmarkStart w:id="0" w:name="_GoBack"/>
      <w:bookmarkEnd w:id="0"/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>Institui a campanha Abril Laranja - Mês de Prevenção contra a Crueldade Animal, a ser realizada anualmente em abril.</w:t>
      </w:r>
    </w:p>
    <w:p w:rsidR="002401BA" w:rsidRDefault="002401BA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0C" w:rsidRDefault="00D37B89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92600C" w:rsidRPr="0092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634/2024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0C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>Insere no Calendário Oficial de Eventos do Estado do Paraná o Festival de Folclore de Quinta do Sol, realizado anualmente no mês de agosto no Município de Quinta do Sol.</w:t>
      </w:r>
    </w:p>
    <w:p w:rsidR="002401BA" w:rsidRPr="009B167C" w:rsidRDefault="002401BA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0C" w:rsidRDefault="009B167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92600C" w:rsidRPr="0092600C">
        <w:rPr>
          <w:rFonts w:ascii="Times New Roman" w:hAnsi="Times New Roman" w:cs="Times New Roman"/>
          <w:b/>
          <w:sz w:val="28"/>
          <w:szCs w:val="28"/>
          <w:u w:val="single"/>
        </w:rPr>
        <w:t>782/2024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0C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Tercilio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Turini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>Concede o Título de Utilidade Pública ao Conselho Comunitário de Segurança da Região Sul, com sede no Município de Londrina.</w:t>
      </w:r>
    </w:p>
    <w:p w:rsidR="002401BA" w:rsidRDefault="002401BA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0C" w:rsidRDefault="00595A94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92600C" w:rsidRPr="0092600C">
        <w:rPr>
          <w:rFonts w:ascii="Times New Roman" w:hAnsi="Times New Roman" w:cs="Times New Roman"/>
          <w:b/>
          <w:sz w:val="28"/>
          <w:szCs w:val="28"/>
          <w:u w:val="single"/>
        </w:rPr>
        <w:t>303/2025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0C">
        <w:rPr>
          <w:rFonts w:ascii="Times New Roman" w:hAnsi="Times New Roman" w:cs="Times New Roman"/>
          <w:b/>
          <w:sz w:val="28"/>
          <w:szCs w:val="28"/>
        </w:rPr>
        <w:t xml:space="preserve">Autoria do Deputado Soldado Adriano José.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 xml:space="preserve">Insere no Calendário Oficial de Eventos do Estado do Paraná o </w:t>
      </w:r>
      <w:proofErr w:type="spellStart"/>
      <w:r w:rsidRPr="0092600C">
        <w:rPr>
          <w:rFonts w:ascii="Times New Roman" w:hAnsi="Times New Roman" w:cs="Times New Roman"/>
          <w:sz w:val="28"/>
          <w:szCs w:val="28"/>
        </w:rPr>
        <w:t>Éffeta</w:t>
      </w:r>
      <w:proofErr w:type="spellEnd"/>
      <w:r w:rsidRPr="0092600C">
        <w:rPr>
          <w:rFonts w:ascii="Times New Roman" w:hAnsi="Times New Roman" w:cs="Times New Roman"/>
          <w:sz w:val="28"/>
          <w:szCs w:val="28"/>
        </w:rPr>
        <w:t>, realizado anualmente no terceiro final de semana do mês de setembro no Município de Paranavaí.</w:t>
      </w:r>
    </w:p>
    <w:p w:rsidR="00572F73" w:rsidRDefault="00595A94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Pr="0092600C">
        <w:rPr>
          <w:rFonts w:ascii="Times New Roman" w:hAnsi="Times New Roman" w:cs="Times New Roman"/>
          <w:b/>
          <w:sz w:val="28"/>
          <w:szCs w:val="28"/>
          <w:u w:val="single"/>
        </w:rPr>
        <w:t>340/2025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0C">
        <w:rPr>
          <w:rFonts w:ascii="Times New Roman" w:hAnsi="Times New Roman" w:cs="Times New Roman"/>
          <w:b/>
          <w:sz w:val="28"/>
          <w:szCs w:val="28"/>
        </w:rPr>
        <w:t xml:space="preserve">Autoria do Tribunal de Justiça.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600C">
        <w:rPr>
          <w:rFonts w:ascii="Times New Roman" w:hAnsi="Times New Roman" w:cs="Times New Roman"/>
          <w:sz w:val="28"/>
          <w:szCs w:val="28"/>
        </w:rPr>
        <w:t>Altera</w:t>
      </w:r>
      <w:proofErr w:type="gramEnd"/>
      <w:r w:rsidRPr="0092600C">
        <w:rPr>
          <w:rFonts w:ascii="Times New Roman" w:hAnsi="Times New Roman" w:cs="Times New Roman"/>
          <w:sz w:val="28"/>
          <w:szCs w:val="28"/>
        </w:rPr>
        <w:t xml:space="preserve"> dispositivos das Leis nº 21.811, de 13 de dezembro de 2023, e nº 20.329, de 24 de setembro de 2020, relativamente a cargos em comissão e funções comissionadas do Quadro de Pessoal do Poder Judiciário do Estado do Paraná vinculadas à Corregedoria-Geral da Justiça e Corregedoria da Justiça, e dá outras providências. </w:t>
      </w: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Pr="0092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351/2025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0C">
        <w:rPr>
          <w:rFonts w:ascii="Times New Roman" w:hAnsi="Times New Roman" w:cs="Times New Roman"/>
          <w:b/>
          <w:sz w:val="28"/>
          <w:szCs w:val="28"/>
        </w:rPr>
        <w:t xml:space="preserve">Autoria dos Deputados Alexandre Curi e Ney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 xml:space="preserve">Concede o Título de Utilidade Pública ao Instituto da Pessoa com Diabetes, com sede no Município de Curitiba. </w:t>
      </w: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Pr="0092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358/2025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0C">
        <w:rPr>
          <w:rFonts w:ascii="Times New Roman" w:hAnsi="Times New Roman" w:cs="Times New Roman"/>
          <w:b/>
          <w:sz w:val="28"/>
          <w:szCs w:val="28"/>
        </w:rPr>
        <w:t xml:space="preserve">Autoria dos Deputados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Arilson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Chiorato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, Alexandre Curi,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Tercilio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Turini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 e da Deputada </w:t>
      </w:r>
      <w:proofErr w:type="spellStart"/>
      <w:r w:rsidRPr="0092600C">
        <w:rPr>
          <w:rFonts w:ascii="Times New Roman" w:hAnsi="Times New Roman" w:cs="Times New Roman"/>
          <w:b/>
          <w:sz w:val="28"/>
          <w:szCs w:val="28"/>
        </w:rPr>
        <w:t>Cloara</w:t>
      </w:r>
      <w:proofErr w:type="spellEnd"/>
      <w:r w:rsidRPr="0092600C">
        <w:rPr>
          <w:rFonts w:ascii="Times New Roman" w:hAnsi="Times New Roman" w:cs="Times New Roman"/>
          <w:b/>
          <w:sz w:val="28"/>
          <w:szCs w:val="28"/>
        </w:rPr>
        <w:t xml:space="preserve"> Pinheiro.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 xml:space="preserve">Concede o Título de Cidadã Honorária do Estado do Paraná à Senhora </w:t>
      </w:r>
      <w:proofErr w:type="spellStart"/>
      <w:r w:rsidRPr="0092600C">
        <w:rPr>
          <w:rFonts w:ascii="Times New Roman" w:hAnsi="Times New Roman" w:cs="Times New Roman"/>
          <w:sz w:val="28"/>
          <w:szCs w:val="28"/>
        </w:rPr>
        <w:t>Mariangela</w:t>
      </w:r>
      <w:proofErr w:type="spellEnd"/>
      <w:r w:rsidRPr="0092600C">
        <w:rPr>
          <w:rFonts w:ascii="Times New Roman" w:hAnsi="Times New Roman" w:cs="Times New Roman"/>
          <w:sz w:val="28"/>
          <w:szCs w:val="28"/>
        </w:rPr>
        <w:t xml:space="preserve"> Hungria da Cunha</w:t>
      </w: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2600C" w:rsidRDefault="0092600C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92600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92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RESOLUÇÃO Nº 7/2025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00C">
        <w:rPr>
          <w:rFonts w:ascii="Times New Roman" w:hAnsi="Times New Roman" w:cs="Times New Roman"/>
          <w:b/>
          <w:sz w:val="28"/>
          <w:szCs w:val="28"/>
        </w:rPr>
        <w:t xml:space="preserve">Autoria da Comissão de Tomada de Contas.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 xml:space="preserve">Aprova a prestação de contas do Governo do Estado do Paraná, referente ao exercício financeiro de 2023. </w:t>
      </w: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2600C" w:rsidRDefault="0092600C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92600C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92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RESOLUÇÃO Nº 8/2025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 xml:space="preserve">Autoria da Comissão de Tomada de Contas. </w:t>
      </w:r>
    </w:p>
    <w:p w:rsidR="0092600C" w:rsidRP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00C">
        <w:rPr>
          <w:rFonts w:ascii="Times New Roman" w:hAnsi="Times New Roman" w:cs="Times New Roman"/>
          <w:sz w:val="28"/>
          <w:szCs w:val="28"/>
        </w:rPr>
        <w:t>Aprova a Prestação de Contas Anual do Fundo Especial do Controle Externo do Tribunal de Contas do Estado do Paraná, relativa ao exercício financeiro de 2023.</w:t>
      </w:r>
    </w:p>
    <w:p w:rsidR="0092600C" w:rsidRDefault="0092600C" w:rsidP="009260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92600C" w:rsidRDefault="0092600C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2600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60</cp:revision>
  <cp:lastPrinted>2025-07-07T20:07:00Z</cp:lastPrinted>
  <dcterms:created xsi:type="dcterms:W3CDTF">2025-04-14T16:53:00Z</dcterms:created>
  <dcterms:modified xsi:type="dcterms:W3CDTF">2025-07-07T20:07:00Z</dcterms:modified>
</cp:coreProperties>
</file>