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DB2" w:rsidRDefault="00B00DB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0784D">
        <w:rPr>
          <w:rFonts w:ascii="Times New Roman" w:hAnsi="Times New Roman" w:cs="Times New Roman"/>
          <w:b/>
          <w:sz w:val="30"/>
          <w:szCs w:val="30"/>
        </w:rPr>
        <w:t>3</w:t>
      </w:r>
      <w:r w:rsidR="008A4868">
        <w:rPr>
          <w:rFonts w:ascii="Times New Roman" w:hAnsi="Times New Roman" w:cs="Times New Roman"/>
          <w:b/>
          <w:sz w:val="30"/>
          <w:szCs w:val="30"/>
        </w:rPr>
        <w:t>7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832BBE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8A4868">
        <w:rPr>
          <w:rFonts w:ascii="Times New Roman" w:hAnsi="Times New Roman" w:cs="Times New Roman"/>
          <w:b/>
          <w:sz w:val="30"/>
          <w:szCs w:val="30"/>
        </w:rPr>
        <w:t>9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2401BA">
        <w:rPr>
          <w:rFonts w:ascii="Times New Roman" w:hAnsi="Times New Roman" w:cs="Times New Roman"/>
          <w:b/>
          <w:sz w:val="30"/>
          <w:szCs w:val="30"/>
        </w:rPr>
        <w:t>MAIO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B00DB2" w:rsidRDefault="009C481E" w:rsidP="00B00D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="008A4868">
        <w:rPr>
          <w:rFonts w:ascii="Times New Roman" w:hAnsi="Times New Roman" w:cs="Times New Roman"/>
          <w:b/>
          <w:sz w:val="28"/>
          <w:szCs w:val="28"/>
          <w:u w:val="single"/>
        </w:rPr>
        <w:t>125/2023</w:t>
      </w:r>
    </w:p>
    <w:p w:rsidR="008A4868" w:rsidRDefault="008A4868" w:rsidP="00B00D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868">
        <w:rPr>
          <w:rFonts w:ascii="Times New Roman" w:hAnsi="Times New Roman" w:cs="Times New Roman"/>
          <w:b/>
          <w:sz w:val="28"/>
          <w:szCs w:val="28"/>
        </w:rPr>
        <w:t xml:space="preserve">Autoria dos Deputados Luiz Fernando Guerra e Requião Filho. </w:t>
      </w:r>
    </w:p>
    <w:p w:rsidR="008A4868" w:rsidRDefault="008A4868" w:rsidP="00B00D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868">
        <w:rPr>
          <w:rFonts w:ascii="Times New Roman" w:hAnsi="Times New Roman" w:cs="Times New Roman"/>
          <w:sz w:val="28"/>
          <w:szCs w:val="28"/>
        </w:rPr>
        <w:t xml:space="preserve">Altera a Lei nº 22.130, de </w:t>
      </w:r>
      <w:proofErr w:type="gramStart"/>
      <w:r w:rsidRPr="008A4868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8A4868">
        <w:rPr>
          <w:rFonts w:ascii="Times New Roman" w:hAnsi="Times New Roman" w:cs="Times New Roman"/>
          <w:sz w:val="28"/>
          <w:szCs w:val="28"/>
        </w:rPr>
        <w:t xml:space="preserve"> de setembro de 2024, que dispõe sobre a criação da Consolidação das Leis de Defesa do Consumidor do Estado do Paraná e dá outras providências</w:t>
      </w:r>
      <w:r w:rsidRPr="008A4868">
        <w:rPr>
          <w:rFonts w:ascii="Times New Roman" w:hAnsi="Times New Roman" w:cs="Times New Roman"/>
          <w:b/>
          <w:sz w:val="28"/>
          <w:szCs w:val="28"/>
        </w:rPr>
        <w:t>.</w:t>
      </w:r>
    </w:p>
    <w:p w:rsidR="002401BA" w:rsidRPr="009B167C" w:rsidRDefault="002401BA" w:rsidP="00B00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DB2" w:rsidRDefault="00D37B89" w:rsidP="00B00D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EE716B" w:rsidRPr="00EE71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="008A4868" w:rsidRPr="008A4868">
        <w:rPr>
          <w:rFonts w:ascii="Times New Roman" w:hAnsi="Times New Roman" w:cs="Times New Roman"/>
          <w:b/>
          <w:sz w:val="28"/>
          <w:szCs w:val="28"/>
          <w:u w:val="single"/>
        </w:rPr>
        <w:t>121/2025</w:t>
      </w:r>
    </w:p>
    <w:p w:rsidR="008A4868" w:rsidRDefault="008A4868" w:rsidP="00B00D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868">
        <w:rPr>
          <w:rFonts w:ascii="Times New Roman" w:hAnsi="Times New Roman" w:cs="Times New Roman"/>
          <w:b/>
          <w:sz w:val="28"/>
          <w:szCs w:val="28"/>
        </w:rPr>
        <w:t xml:space="preserve">Autoria do Deputado Evandro Araújo. </w:t>
      </w:r>
    </w:p>
    <w:p w:rsidR="008A4868" w:rsidRPr="008A4868" w:rsidRDefault="008A4868" w:rsidP="00B00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868">
        <w:rPr>
          <w:rFonts w:ascii="Times New Roman" w:hAnsi="Times New Roman" w:cs="Times New Roman"/>
          <w:sz w:val="28"/>
          <w:szCs w:val="28"/>
        </w:rPr>
        <w:t>Concede o Título de Utilidade Pública à AFAR - Associação de Futebol Amador de Rolândia, com sede do Município de Rolândia.</w:t>
      </w:r>
    </w:p>
    <w:p w:rsidR="002401BA" w:rsidRPr="009B167C" w:rsidRDefault="002401BA" w:rsidP="00B00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868" w:rsidRDefault="009B167C" w:rsidP="008A48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="008A4868" w:rsidRPr="008A4868">
        <w:rPr>
          <w:rFonts w:ascii="Times New Roman" w:hAnsi="Times New Roman" w:cs="Times New Roman"/>
          <w:b/>
          <w:sz w:val="28"/>
          <w:szCs w:val="28"/>
          <w:u w:val="single"/>
        </w:rPr>
        <w:t xml:space="preserve">153/2025 </w:t>
      </w:r>
    </w:p>
    <w:p w:rsidR="008A4868" w:rsidRPr="008A4868" w:rsidRDefault="008A4868" w:rsidP="008A48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868">
        <w:rPr>
          <w:rFonts w:ascii="Times New Roman" w:hAnsi="Times New Roman" w:cs="Times New Roman"/>
          <w:b/>
          <w:sz w:val="28"/>
          <w:szCs w:val="28"/>
        </w:rPr>
        <w:t xml:space="preserve">Autoria do Deputado Gugu Bueno. </w:t>
      </w:r>
    </w:p>
    <w:p w:rsidR="008A4868" w:rsidRDefault="008A4868" w:rsidP="008A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868">
        <w:rPr>
          <w:rFonts w:ascii="Times New Roman" w:hAnsi="Times New Roman" w:cs="Times New Roman"/>
          <w:sz w:val="28"/>
          <w:szCs w:val="28"/>
        </w:rPr>
        <w:t>Concede o Título de Utilidade Pública ao Instituto de Desenvolvimento, Ensino e Assistência à Saúde, com sede no Município de Toledo.</w:t>
      </w:r>
    </w:p>
    <w:p w:rsidR="002401BA" w:rsidRDefault="002401BA" w:rsidP="008A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868" w:rsidRDefault="00832BBE" w:rsidP="008A48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gramStart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</w:t>
      </w:r>
      <w:r w:rsidR="008A4868" w:rsidRPr="008A4868">
        <w:rPr>
          <w:rFonts w:ascii="Times New Roman" w:hAnsi="Times New Roman" w:cs="Times New Roman"/>
          <w:b/>
          <w:sz w:val="28"/>
          <w:szCs w:val="28"/>
          <w:u w:val="single"/>
        </w:rPr>
        <w:t xml:space="preserve">173/2025 </w:t>
      </w:r>
    </w:p>
    <w:p w:rsidR="008A4868" w:rsidRPr="008A4868" w:rsidRDefault="008A4868" w:rsidP="008A48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868">
        <w:rPr>
          <w:rFonts w:ascii="Times New Roman" w:hAnsi="Times New Roman" w:cs="Times New Roman"/>
          <w:b/>
          <w:sz w:val="28"/>
          <w:szCs w:val="28"/>
        </w:rPr>
        <w:t xml:space="preserve">Autoria do Deputado Marcelo Rangel. </w:t>
      </w:r>
    </w:p>
    <w:p w:rsidR="008A4868" w:rsidRDefault="008A4868" w:rsidP="008A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868">
        <w:rPr>
          <w:rFonts w:ascii="Times New Roman" w:hAnsi="Times New Roman" w:cs="Times New Roman"/>
          <w:sz w:val="28"/>
          <w:szCs w:val="28"/>
        </w:rPr>
        <w:t xml:space="preserve">Concede o Título de Utilidade Pública </w:t>
      </w:r>
      <w:proofErr w:type="gramStart"/>
      <w:r w:rsidRPr="008A4868">
        <w:rPr>
          <w:rFonts w:ascii="Times New Roman" w:hAnsi="Times New Roman" w:cs="Times New Roman"/>
          <w:sz w:val="28"/>
          <w:szCs w:val="28"/>
        </w:rPr>
        <w:t>à</w:t>
      </w:r>
      <w:proofErr w:type="gramEnd"/>
      <w:r w:rsidRPr="008A4868">
        <w:rPr>
          <w:rFonts w:ascii="Times New Roman" w:hAnsi="Times New Roman" w:cs="Times New Roman"/>
          <w:sz w:val="28"/>
          <w:szCs w:val="28"/>
        </w:rPr>
        <w:t xml:space="preserve"> Obras Sociais Projeto Mãos a Horta, com sede no Município de Tibagi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53BD" w:rsidRDefault="005053BD" w:rsidP="008A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8A4868" w:rsidRDefault="008A4868" w:rsidP="008A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868" w:rsidRDefault="008A4868" w:rsidP="008A48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4868" w:rsidRDefault="008A4868" w:rsidP="008A48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4868" w:rsidRDefault="008A4868" w:rsidP="008A48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4868" w:rsidRDefault="008A4868" w:rsidP="008A48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gramStart"/>
      <w:r w:rsidRPr="00B00DB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</w:t>
      </w:r>
      <w:r w:rsidRPr="008A4868">
        <w:rPr>
          <w:rFonts w:ascii="Times New Roman" w:hAnsi="Times New Roman" w:cs="Times New Roman"/>
          <w:b/>
          <w:sz w:val="28"/>
          <w:szCs w:val="28"/>
          <w:u w:val="single"/>
        </w:rPr>
        <w:t xml:space="preserve">322/2025 </w:t>
      </w:r>
    </w:p>
    <w:p w:rsidR="008A4868" w:rsidRPr="008A4868" w:rsidRDefault="008A4868" w:rsidP="008A48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868">
        <w:rPr>
          <w:rFonts w:ascii="Times New Roman" w:hAnsi="Times New Roman" w:cs="Times New Roman"/>
          <w:b/>
          <w:sz w:val="28"/>
          <w:szCs w:val="28"/>
        </w:rPr>
        <w:t>Autoria do Poder Executivo.</w:t>
      </w:r>
    </w:p>
    <w:p w:rsidR="008A4868" w:rsidRDefault="008A4868" w:rsidP="008A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868">
        <w:rPr>
          <w:rFonts w:ascii="Times New Roman" w:hAnsi="Times New Roman" w:cs="Times New Roman"/>
          <w:sz w:val="28"/>
          <w:szCs w:val="28"/>
        </w:rPr>
        <w:t xml:space="preserve">Fixa o efetivo do Corpo de Bombeiros Militar do Paraná, e dá outras providências. </w:t>
      </w:r>
    </w:p>
    <w:p w:rsidR="008A4868" w:rsidRDefault="008A4868" w:rsidP="008A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8A4868" w:rsidRDefault="008A4868" w:rsidP="008A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868" w:rsidRDefault="008A4868" w:rsidP="008A48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gramStart"/>
      <w:r w:rsidRPr="008A4868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8A486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DECRETO LEGISLATIVO Nº 6/2025</w:t>
      </w:r>
    </w:p>
    <w:p w:rsidR="008A4868" w:rsidRDefault="008A4868" w:rsidP="008A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868">
        <w:rPr>
          <w:rFonts w:ascii="Times New Roman" w:hAnsi="Times New Roman" w:cs="Times New Roman"/>
          <w:b/>
          <w:sz w:val="28"/>
          <w:szCs w:val="28"/>
        </w:rPr>
        <w:t>Autoria da Comissão Executiva.</w:t>
      </w:r>
      <w:r w:rsidRPr="008A4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868" w:rsidRDefault="008A4868" w:rsidP="008A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4868">
        <w:rPr>
          <w:rFonts w:ascii="Times New Roman" w:hAnsi="Times New Roman" w:cs="Times New Roman"/>
          <w:sz w:val="28"/>
          <w:szCs w:val="28"/>
        </w:rPr>
        <w:t xml:space="preserve">Homologa o Decreto do Poder Executivo nº 9.817, de </w:t>
      </w:r>
      <w:proofErr w:type="gramStart"/>
      <w:r w:rsidRPr="008A4868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8A4868">
        <w:rPr>
          <w:rFonts w:ascii="Times New Roman" w:hAnsi="Times New Roman" w:cs="Times New Roman"/>
          <w:sz w:val="28"/>
          <w:szCs w:val="28"/>
        </w:rPr>
        <w:t xml:space="preserve"> de maio de 2025, que altera o Regulamento do Imposto sobre Operações Relativas à Circulação de Mercadorias e sobre Prestações de Serviços de Transporte Interestadual e Intermunicipal e de Comunicação.</w:t>
      </w:r>
    </w:p>
    <w:p w:rsidR="008A4868" w:rsidRDefault="008A4868" w:rsidP="008A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8A4868" w:rsidRDefault="008A4868" w:rsidP="008A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4868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30961"/>
    <w:rsid w:val="002401BA"/>
    <w:rsid w:val="0035773A"/>
    <w:rsid w:val="00374849"/>
    <w:rsid w:val="004575DE"/>
    <w:rsid w:val="004D7A3D"/>
    <w:rsid w:val="005053BD"/>
    <w:rsid w:val="00555D49"/>
    <w:rsid w:val="00592D96"/>
    <w:rsid w:val="005A14EC"/>
    <w:rsid w:val="005E4F8F"/>
    <w:rsid w:val="0060784D"/>
    <w:rsid w:val="00633DB6"/>
    <w:rsid w:val="006A0EE4"/>
    <w:rsid w:val="006E53F2"/>
    <w:rsid w:val="00832BBE"/>
    <w:rsid w:val="008902BB"/>
    <w:rsid w:val="00897F81"/>
    <w:rsid w:val="008A2FF0"/>
    <w:rsid w:val="008A4868"/>
    <w:rsid w:val="008C6A14"/>
    <w:rsid w:val="008F0486"/>
    <w:rsid w:val="0091040E"/>
    <w:rsid w:val="00972ED4"/>
    <w:rsid w:val="009773F8"/>
    <w:rsid w:val="00986C31"/>
    <w:rsid w:val="00996E0A"/>
    <w:rsid w:val="009B167C"/>
    <w:rsid w:val="009C481E"/>
    <w:rsid w:val="00A742F0"/>
    <w:rsid w:val="00A834BE"/>
    <w:rsid w:val="00AF29C8"/>
    <w:rsid w:val="00B00DB2"/>
    <w:rsid w:val="00B24848"/>
    <w:rsid w:val="00B4037C"/>
    <w:rsid w:val="00BB067B"/>
    <w:rsid w:val="00BE5112"/>
    <w:rsid w:val="00C23315"/>
    <w:rsid w:val="00C35A81"/>
    <w:rsid w:val="00C545FF"/>
    <w:rsid w:val="00D37B89"/>
    <w:rsid w:val="00D63FD4"/>
    <w:rsid w:val="00E15E20"/>
    <w:rsid w:val="00EA7910"/>
    <w:rsid w:val="00EE716B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39</cp:revision>
  <cp:lastPrinted>2025-07-07T18:30:00Z</cp:lastPrinted>
  <dcterms:created xsi:type="dcterms:W3CDTF">2025-04-14T16:53:00Z</dcterms:created>
  <dcterms:modified xsi:type="dcterms:W3CDTF">2025-07-07T18:30:00Z</dcterms:modified>
</cp:coreProperties>
</file>