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4D7A3D" w:rsidRDefault="009B2BBC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73CF7">
        <w:rPr>
          <w:rFonts w:ascii="Times New Roman" w:hAnsi="Times New Roman" w:cs="Times New Roman"/>
          <w:b/>
          <w:sz w:val="30"/>
          <w:szCs w:val="30"/>
        </w:rPr>
        <w:t>FINANÇAS E TRIBUTAÇÃO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232E5A">
        <w:rPr>
          <w:rFonts w:ascii="Times New Roman" w:hAnsi="Times New Roman" w:cs="Times New Roman"/>
          <w:b/>
          <w:sz w:val="30"/>
          <w:szCs w:val="30"/>
        </w:rPr>
        <w:t>7</w:t>
      </w:r>
      <w:r w:rsidR="00EE1A9F">
        <w:rPr>
          <w:rFonts w:ascii="Times New Roman" w:hAnsi="Times New Roman" w:cs="Times New Roman"/>
          <w:b/>
          <w:sz w:val="30"/>
          <w:szCs w:val="30"/>
        </w:rPr>
        <w:t>ª R</w:t>
      </w:r>
      <w:r>
        <w:rPr>
          <w:rFonts w:ascii="Times New Roman" w:hAnsi="Times New Roman" w:cs="Times New Roman"/>
          <w:b/>
          <w:sz w:val="30"/>
          <w:szCs w:val="30"/>
        </w:rPr>
        <w:t>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9B2BBC" w:rsidRDefault="00232E5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15</w:t>
      </w: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 DE ABRIL</w:t>
      </w:r>
      <w:r w:rsidR="009B2BBC" w:rsidRPr="009B2BBC">
        <w:rPr>
          <w:rFonts w:ascii="Times New Roman" w:hAnsi="Times New Roman" w:cs="Times New Roman"/>
          <w:b/>
          <w:sz w:val="30"/>
          <w:szCs w:val="30"/>
        </w:rPr>
        <w:t xml:space="preserve"> DE 2025 </w:t>
      </w:r>
    </w:p>
    <w:p w:rsidR="00AB3965" w:rsidRPr="00232E5A" w:rsidRDefault="00AB3965" w:rsidP="00E33127">
      <w:pPr>
        <w:jc w:val="both"/>
        <w:rPr>
          <w:rFonts w:ascii="Arial" w:hAnsi="Arial" w:cs="Arial"/>
          <w:sz w:val="24"/>
          <w:szCs w:val="24"/>
        </w:rPr>
      </w:pP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232E5A">
        <w:rPr>
          <w:rFonts w:ascii="Times New Roman" w:hAnsi="Times New Roman" w:cs="Times New Roman"/>
          <w:b/>
          <w:sz w:val="24"/>
          <w:szCs w:val="24"/>
        </w:rPr>
        <w:t>01 - Projeto de Lei n° 133/2025 –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Mensagem n° 18/2025 - Altera a Lei n° 21.430, d</w:t>
      </w:r>
      <w:r>
        <w:rPr>
          <w:rFonts w:ascii="Times New Roman" w:hAnsi="Times New Roman" w:cs="Times New Roman"/>
          <w:sz w:val="24"/>
          <w:szCs w:val="24"/>
        </w:rPr>
        <w:t xml:space="preserve">e 19 de abril de 2023, que cria </w:t>
      </w:r>
      <w:r w:rsidRPr="00232E5A">
        <w:rPr>
          <w:rFonts w:ascii="Times New Roman" w:hAnsi="Times New Roman" w:cs="Times New Roman"/>
          <w:sz w:val="24"/>
          <w:szCs w:val="24"/>
        </w:rPr>
        <w:t>o Conselho Estadual dos Povos Indígenas do Paraná.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Relator: Deputado Gilson de Souza</w:t>
      </w:r>
    </w:p>
    <w:p w:rsid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Item </w:t>
      </w:r>
      <w:r w:rsidRPr="00232E5A">
        <w:rPr>
          <w:rFonts w:ascii="Times New Roman" w:hAnsi="Times New Roman" w:cs="Times New Roman"/>
          <w:b/>
          <w:sz w:val="24"/>
          <w:szCs w:val="24"/>
        </w:rPr>
        <w:t>02 - Projeto de Lei n° 182/2025 –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Ofício n° 564/2025-GP - Altera o Ane</w:t>
      </w:r>
      <w:r>
        <w:rPr>
          <w:rFonts w:ascii="Times New Roman" w:hAnsi="Times New Roman" w:cs="Times New Roman"/>
          <w:sz w:val="24"/>
          <w:szCs w:val="24"/>
        </w:rPr>
        <w:t xml:space="preserve">xo X da Lei nº 16.748, de 29 de </w:t>
      </w:r>
      <w:r w:rsidRPr="00232E5A">
        <w:rPr>
          <w:rFonts w:ascii="Times New Roman" w:hAnsi="Times New Roman" w:cs="Times New Roman"/>
          <w:sz w:val="24"/>
          <w:szCs w:val="24"/>
        </w:rPr>
        <w:t>dezembro de 2010, que reestrutura os Quadros</w:t>
      </w:r>
      <w:r>
        <w:rPr>
          <w:rFonts w:ascii="Times New Roman" w:hAnsi="Times New Roman" w:cs="Times New Roman"/>
          <w:sz w:val="24"/>
          <w:szCs w:val="24"/>
        </w:rPr>
        <w:t xml:space="preserve"> de Pessoal do Poder Judiciário </w:t>
      </w:r>
      <w:r w:rsidRPr="00232E5A">
        <w:rPr>
          <w:rFonts w:ascii="Times New Roman" w:hAnsi="Times New Roman" w:cs="Times New Roman"/>
          <w:sz w:val="24"/>
          <w:szCs w:val="24"/>
        </w:rPr>
        <w:t>do Estado do Paraná e as carreiras de seus servidores.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Autoria: Tribunal de Justiça do Estado do Paraná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Relator: Deputado Adão Litro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5A">
        <w:rPr>
          <w:rFonts w:ascii="Times New Roman" w:hAnsi="Times New Roman" w:cs="Times New Roman"/>
          <w:b/>
          <w:sz w:val="24"/>
          <w:szCs w:val="24"/>
        </w:rPr>
        <w:t>03 - Projeto de Lei n° 225/2025 – PROJETO EM REGIME DE URGÊNCIA –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5A">
        <w:rPr>
          <w:rFonts w:ascii="Times New Roman" w:hAnsi="Times New Roman" w:cs="Times New Roman"/>
          <w:b/>
          <w:sz w:val="24"/>
          <w:szCs w:val="24"/>
        </w:rPr>
        <w:t>AGUARDA PARECER DA CCJ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Mensagem n° 25/2025 - Aprova crédito adiciona</w:t>
      </w:r>
      <w:r>
        <w:rPr>
          <w:rFonts w:ascii="Times New Roman" w:hAnsi="Times New Roman" w:cs="Times New Roman"/>
          <w:sz w:val="24"/>
          <w:szCs w:val="24"/>
        </w:rPr>
        <w:t xml:space="preserve">l especial, alterando o vigente </w:t>
      </w:r>
      <w:r w:rsidRPr="00232E5A">
        <w:rPr>
          <w:rFonts w:ascii="Times New Roman" w:hAnsi="Times New Roman" w:cs="Times New Roman"/>
          <w:sz w:val="24"/>
          <w:szCs w:val="24"/>
        </w:rPr>
        <w:t>Orçamento Fiscal do Estado.</w:t>
      </w:r>
    </w:p>
    <w:p w:rsidR="00232E5A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>Autoria: Poder Executivo</w:t>
      </w:r>
    </w:p>
    <w:p w:rsidR="009B2BBC" w:rsidRPr="00232E5A" w:rsidRDefault="00232E5A" w:rsidP="00232E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2E5A">
        <w:rPr>
          <w:rFonts w:ascii="Times New Roman" w:hAnsi="Times New Roman" w:cs="Times New Roman"/>
          <w:sz w:val="24"/>
          <w:szCs w:val="24"/>
        </w:rPr>
        <w:t xml:space="preserve">Relatora: Deputada Márcia </w:t>
      </w:r>
      <w:proofErr w:type="spellStart"/>
      <w:r w:rsidRPr="00232E5A">
        <w:rPr>
          <w:rFonts w:ascii="Times New Roman" w:hAnsi="Times New Roman" w:cs="Times New Roman"/>
          <w:sz w:val="24"/>
          <w:szCs w:val="24"/>
        </w:rPr>
        <w:t>Huçulak</w:t>
      </w:r>
      <w:proofErr w:type="spellEnd"/>
    </w:p>
    <w:sectPr w:rsidR="009B2BBC" w:rsidRPr="00232E5A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232E5A"/>
    <w:rsid w:val="00317AB3"/>
    <w:rsid w:val="00374849"/>
    <w:rsid w:val="004D7A3D"/>
    <w:rsid w:val="0068619B"/>
    <w:rsid w:val="006E53F2"/>
    <w:rsid w:val="00894D00"/>
    <w:rsid w:val="008A2FF0"/>
    <w:rsid w:val="00986C31"/>
    <w:rsid w:val="009B2BBC"/>
    <w:rsid w:val="009C481E"/>
    <w:rsid w:val="009E74B0"/>
    <w:rsid w:val="00A742F0"/>
    <w:rsid w:val="00AB3965"/>
    <w:rsid w:val="00AC2F45"/>
    <w:rsid w:val="00C73CF7"/>
    <w:rsid w:val="00E15E20"/>
    <w:rsid w:val="00E33127"/>
    <w:rsid w:val="00EE1A9F"/>
    <w:rsid w:val="00F33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3A286-D3EB-4B7B-8AAA-818A8FB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17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2025-05-12T12:45:00Z</cp:lastPrinted>
  <dcterms:created xsi:type="dcterms:W3CDTF">2025-05-12T12:47:00Z</dcterms:created>
  <dcterms:modified xsi:type="dcterms:W3CDTF">2025-05-12T12:47:00Z</dcterms:modified>
</cp:coreProperties>
</file>