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9pt;width:1in;height:90.05pt;z-index:251659264">
            <v:imagedata r:id="rId4" o:title=""/>
            <w10:wrap type="square" side="right"/>
          </v:shape>
          <o:OLEObject Type="Embed" ProgID="CorelDRAW.Graphic.12" ShapeID="_x0000_s1026" DrawAspect="Content" ObjectID="_1805630731" r:id="rId5"/>
        </w:object>
      </w:r>
      <w:r>
        <w:rPr>
          <w:rFonts w:ascii="Arial" w:eastAsia="Times New Roman" w:hAnsi="Arial" w:cs="Arial"/>
          <w:sz w:val="24"/>
          <w:szCs w:val="24"/>
          <w:lang w:eastAsia="pt-BR"/>
        </w:rPr>
        <w:t>ASSEMBLÉIA LEGISLATIVA DO ESTADO DO PARANÁ</w:t>
      </w:r>
    </w:p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Legislativo Presidente Aníbal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khury</w:t>
      </w:r>
      <w:proofErr w:type="spellEnd"/>
    </w:p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6605" w:rsidRDefault="00FC6605" w:rsidP="00FC6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  <w:r>
        <w:rPr>
          <w:rFonts w:ascii="Times New Roman" w:eastAsia="Times New Roman" w:hAnsi="Times New Roman" w:cs="Times New Roman"/>
          <w:sz w:val="40"/>
          <w:szCs w:val="40"/>
          <w:lang w:eastAsia="pt-BR"/>
        </w:rPr>
        <w:t>COMISSÃO DE SAÚDE PÚBLICA</w:t>
      </w:r>
    </w:p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sz w:val="28"/>
          <w:szCs w:val="24"/>
          <w:lang w:eastAsia="pt-BR"/>
        </w:rPr>
        <w:t>3</w:t>
      </w:r>
      <w:r>
        <w:rPr>
          <w:rFonts w:ascii="Arial" w:eastAsia="Times New Roman" w:hAnsi="Arial" w:cs="Arial"/>
          <w:sz w:val="28"/>
          <w:szCs w:val="24"/>
          <w:lang w:eastAsia="pt-BR"/>
        </w:rPr>
        <w:t>° Sessão Legislativa da 20ª Legislatura</w:t>
      </w:r>
    </w:p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sz w:val="28"/>
          <w:szCs w:val="24"/>
          <w:lang w:eastAsia="pt-BR"/>
        </w:rPr>
        <w:t>Ata 1ª Reunião Ordinária</w:t>
      </w:r>
    </w:p>
    <w:p w:rsidR="00FC6605" w:rsidRDefault="00FC6605" w:rsidP="00FC66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FC6605" w:rsidRDefault="00FC6605" w:rsidP="00FC660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Aos </w:t>
      </w:r>
      <w:r>
        <w:rPr>
          <w:rFonts w:ascii="Arial" w:eastAsia="Times New Roman" w:hAnsi="Arial" w:cs="Arial"/>
          <w:sz w:val="28"/>
          <w:szCs w:val="28"/>
          <w:lang w:eastAsia="pt-BR"/>
        </w:rPr>
        <w:t>sete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dias do mês de </w:t>
      </w:r>
      <w:r>
        <w:rPr>
          <w:rFonts w:ascii="Arial" w:eastAsia="Times New Roman" w:hAnsi="Arial" w:cs="Arial"/>
          <w:sz w:val="28"/>
          <w:szCs w:val="28"/>
          <w:lang w:eastAsia="pt-BR"/>
        </w:rPr>
        <w:t>abril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do </w:t>
      </w:r>
      <w:r>
        <w:rPr>
          <w:rFonts w:ascii="Arial" w:eastAsia="Times New Roman" w:hAnsi="Arial" w:cs="Arial"/>
          <w:sz w:val="28"/>
          <w:szCs w:val="28"/>
          <w:lang w:eastAsia="pt-BR"/>
        </w:rPr>
        <w:t>ano de dois mil e vinte e cinco</w:t>
      </w:r>
      <w:r>
        <w:rPr>
          <w:rFonts w:ascii="Arial" w:eastAsia="Times New Roman" w:hAnsi="Arial" w:cs="Arial"/>
          <w:sz w:val="28"/>
          <w:szCs w:val="28"/>
          <w:lang w:eastAsia="pt-BR"/>
        </w:rPr>
        <w:t>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na sala Arnaldo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Busato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desta Assembleia Legislativa, reuniu-se a Comissão de Saúde Pública</w:t>
      </w:r>
      <w:r>
        <w:rPr>
          <w:rFonts w:ascii="Arial" w:eastAsia="Times New Roman" w:hAnsi="Arial" w:cs="Arial"/>
          <w:sz w:val="28"/>
          <w:szCs w:val="28"/>
          <w:lang w:eastAsia="pt-BR"/>
        </w:rPr>
        <w:t>, sob</w:t>
      </w:r>
      <w:r w:rsidR="00AC5E60">
        <w:rPr>
          <w:rFonts w:ascii="Arial" w:eastAsia="Times New Roman" w:hAnsi="Arial" w:cs="Arial"/>
          <w:sz w:val="28"/>
          <w:szCs w:val="28"/>
          <w:lang w:eastAsia="pt-BR"/>
        </w:rPr>
        <w:t xml:space="preserve"> a presidência do Deputado </w:t>
      </w:r>
      <w:proofErr w:type="spellStart"/>
      <w:r w:rsidR="00AC5E60">
        <w:rPr>
          <w:rFonts w:ascii="Arial" w:eastAsia="Times New Roman" w:hAnsi="Arial" w:cs="Arial"/>
          <w:sz w:val="28"/>
          <w:szCs w:val="28"/>
          <w:lang w:eastAsia="pt-BR"/>
        </w:rPr>
        <w:t>Terci</w:t>
      </w:r>
      <w:r>
        <w:rPr>
          <w:rFonts w:ascii="Arial" w:eastAsia="Times New Roman" w:hAnsi="Arial" w:cs="Arial"/>
          <w:sz w:val="28"/>
          <w:szCs w:val="28"/>
          <w:lang w:eastAsia="pt-BR"/>
        </w:rPr>
        <w:t>lio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Turini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e com as presenças dos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Deputados: Márcia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Huçulak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, Vice-Presidente;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C5FE6">
        <w:rPr>
          <w:rFonts w:ascii="Arial" w:hAnsi="Arial" w:cs="Arial"/>
          <w:color w:val="000000" w:themeColor="text1"/>
          <w:sz w:val="28"/>
          <w:szCs w:val="28"/>
        </w:rPr>
        <w:t xml:space="preserve">Dr. Leônidas, </w:t>
      </w:r>
      <w:proofErr w:type="spellStart"/>
      <w:r>
        <w:rPr>
          <w:rFonts w:ascii="Arial" w:hAnsi="Arial" w:cs="Arial"/>
          <w:sz w:val="28"/>
          <w:szCs w:val="28"/>
        </w:rPr>
        <w:t>Bazana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Corti</w:t>
      </w:r>
      <w:proofErr w:type="spellEnd"/>
      <w:r>
        <w:rPr>
          <w:rFonts w:ascii="Arial" w:hAnsi="Arial" w:cs="Arial"/>
          <w:sz w:val="28"/>
          <w:szCs w:val="28"/>
        </w:rPr>
        <w:t xml:space="preserve"> e Márcio Pacheco</w:t>
      </w:r>
      <w:r>
        <w:rPr>
          <w:rFonts w:ascii="Arial" w:eastAsia="Times New Roman" w:hAnsi="Arial" w:cs="Arial"/>
          <w:sz w:val="28"/>
          <w:szCs w:val="28"/>
          <w:lang w:eastAsia="pt-BR"/>
        </w:rPr>
        <w:t>.</w:t>
      </w:r>
      <w:r>
        <w:rPr>
          <w:rFonts w:ascii="Arial" w:hAnsi="Arial" w:cs="Arial"/>
          <w:sz w:val="28"/>
          <w:szCs w:val="28"/>
        </w:rPr>
        <w:t xml:space="preserve"> Havendo número legal, o Senhor Presidente abriu os trabalhos, tendo sido lida e aprovada a ata da reunião anterior, passando em seguida à Ordem do Dia:</w:t>
      </w:r>
      <w:r w:rsidR="00B4114A">
        <w:rPr>
          <w:rFonts w:ascii="Arial" w:hAnsi="Arial" w:cs="Arial"/>
          <w:b/>
          <w:sz w:val="28"/>
          <w:szCs w:val="28"/>
        </w:rPr>
        <w:t xml:space="preserve"> Projeto de Lei nº 104</w:t>
      </w:r>
      <w:r>
        <w:rPr>
          <w:rFonts w:ascii="Arial" w:hAnsi="Arial" w:cs="Arial"/>
          <w:b/>
          <w:sz w:val="28"/>
          <w:szCs w:val="28"/>
        </w:rPr>
        <w:t>/2025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de autoria da Deputada </w:t>
      </w:r>
      <w:r>
        <w:rPr>
          <w:rFonts w:ascii="Arial" w:hAnsi="Arial" w:cs="Arial"/>
          <w:sz w:val="28"/>
          <w:szCs w:val="28"/>
        </w:rPr>
        <w:t xml:space="preserve">Flávia </w:t>
      </w:r>
      <w:proofErr w:type="spellStart"/>
      <w:r>
        <w:rPr>
          <w:rFonts w:ascii="Arial" w:hAnsi="Arial" w:cs="Arial"/>
          <w:sz w:val="28"/>
          <w:szCs w:val="28"/>
        </w:rPr>
        <w:t>Francischini</w:t>
      </w:r>
      <w:proofErr w:type="spellEnd"/>
      <w:r>
        <w:rPr>
          <w:rFonts w:ascii="Arial" w:hAnsi="Arial" w:cs="Arial"/>
          <w:sz w:val="28"/>
          <w:szCs w:val="28"/>
        </w:rPr>
        <w:t>, que</w:t>
      </w:r>
      <w:r>
        <w:rPr>
          <w:rFonts w:ascii="Arial" w:hAnsi="Arial" w:cs="Arial"/>
          <w:sz w:val="28"/>
          <w:szCs w:val="28"/>
        </w:rPr>
        <w:t xml:space="preserve"> i</w:t>
      </w:r>
      <w:r w:rsidRPr="00FC6605">
        <w:rPr>
          <w:rFonts w:ascii="Arial" w:hAnsi="Arial" w:cs="Arial"/>
          <w:sz w:val="28"/>
          <w:szCs w:val="28"/>
        </w:rPr>
        <w:t xml:space="preserve">nstitui a Política Estadual de Proteção e Combate contra o vírus </w:t>
      </w:r>
      <w:proofErr w:type="spellStart"/>
      <w:r w:rsidRPr="00FC6605">
        <w:rPr>
          <w:rFonts w:ascii="Arial" w:hAnsi="Arial" w:cs="Arial"/>
          <w:sz w:val="28"/>
          <w:szCs w:val="28"/>
        </w:rPr>
        <w:t>Papilomavírus</w:t>
      </w:r>
      <w:proofErr w:type="spellEnd"/>
      <w:r w:rsidRPr="00FC66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Humano- HPV no Estado do Paraná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. Relatora Deputada Márcia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Huçulak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. Parecer favorável-aprovado.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Projeto de Lei nº 567/2024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>– de autoria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do Deputado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>Luiz Fernando Guerra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, que </w:t>
      </w:r>
      <w:r w:rsidR="00C50455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Pr="00FC6605">
        <w:rPr>
          <w:rFonts w:ascii="Arial" w:eastAsia="Times New Roman" w:hAnsi="Arial" w:cs="Arial"/>
          <w:sz w:val="28"/>
          <w:szCs w:val="28"/>
          <w:lang w:eastAsia="pt-BR"/>
        </w:rPr>
        <w:t xml:space="preserve">ispõe sobre a vacinação BCG (Bacilo de </w:t>
      </w:r>
      <w:proofErr w:type="spellStart"/>
      <w:r w:rsidRPr="00FC6605">
        <w:rPr>
          <w:rFonts w:ascii="Arial" w:eastAsia="Times New Roman" w:hAnsi="Arial" w:cs="Arial"/>
          <w:sz w:val="28"/>
          <w:szCs w:val="28"/>
          <w:lang w:eastAsia="pt-BR"/>
        </w:rPr>
        <w:t>Calmette</w:t>
      </w:r>
      <w:proofErr w:type="spellEnd"/>
      <w:r w:rsidRPr="00FC6605">
        <w:rPr>
          <w:rFonts w:ascii="Arial" w:eastAsia="Times New Roman" w:hAnsi="Arial" w:cs="Arial"/>
          <w:sz w:val="28"/>
          <w:szCs w:val="28"/>
          <w:lang w:eastAsia="pt-BR"/>
        </w:rPr>
        <w:t xml:space="preserve"> e </w:t>
      </w:r>
      <w:proofErr w:type="spellStart"/>
      <w:r w:rsidRPr="00FC6605">
        <w:rPr>
          <w:rFonts w:ascii="Arial" w:eastAsia="Times New Roman" w:hAnsi="Arial" w:cs="Arial"/>
          <w:sz w:val="28"/>
          <w:szCs w:val="28"/>
          <w:lang w:eastAsia="pt-BR"/>
        </w:rPr>
        <w:t>Guérin</w:t>
      </w:r>
      <w:proofErr w:type="spellEnd"/>
      <w:r w:rsidRPr="00FC6605">
        <w:rPr>
          <w:rFonts w:ascii="Arial" w:eastAsia="Times New Roman" w:hAnsi="Arial" w:cs="Arial"/>
          <w:sz w:val="28"/>
          <w:szCs w:val="28"/>
          <w:lang w:eastAsia="pt-BR"/>
        </w:rPr>
        <w:t>) prioritariamente antes da alta hospitalar.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Relator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Deputado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Bazana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>.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Parecer favorável-aprovado.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Projeto de Lei nº 644/2024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– de autoria </w:t>
      </w:r>
      <w:r w:rsidR="00C50455">
        <w:rPr>
          <w:rFonts w:ascii="Arial" w:eastAsia="Times New Roman" w:hAnsi="Arial" w:cs="Arial"/>
          <w:sz w:val="28"/>
          <w:szCs w:val="28"/>
          <w:lang w:eastAsia="pt-BR"/>
        </w:rPr>
        <w:t>da Deputada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50455">
        <w:rPr>
          <w:rFonts w:ascii="Arial" w:eastAsia="Times New Roman" w:hAnsi="Arial" w:cs="Arial"/>
          <w:sz w:val="28"/>
          <w:szCs w:val="28"/>
          <w:lang w:eastAsia="pt-BR"/>
        </w:rPr>
        <w:t>Marli Paulino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, que </w:t>
      </w:r>
      <w:r w:rsidR="00C50455">
        <w:rPr>
          <w:rFonts w:ascii="Arial" w:eastAsia="Times New Roman" w:hAnsi="Arial" w:cs="Arial"/>
          <w:sz w:val="28"/>
          <w:szCs w:val="28"/>
          <w:lang w:eastAsia="pt-BR"/>
        </w:rPr>
        <w:t>i</w:t>
      </w:r>
      <w:bookmarkStart w:id="0" w:name="_GoBack"/>
      <w:bookmarkEnd w:id="0"/>
      <w:r w:rsidR="00C50455" w:rsidRPr="00C50455">
        <w:rPr>
          <w:rFonts w:ascii="Arial" w:eastAsia="Times New Roman" w:hAnsi="Arial" w:cs="Arial"/>
          <w:sz w:val="28"/>
          <w:szCs w:val="28"/>
          <w:lang w:eastAsia="pt-BR"/>
        </w:rPr>
        <w:t>nstitui a Campanha Permanente de orientação, predição e prevenção à pré-ecl</w:t>
      </w:r>
      <w:r w:rsidR="00C50455">
        <w:rPr>
          <w:rFonts w:ascii="Arial" w:eastAsia="Times New Roman" w:hAnsi="Arial" w:cs="Arial"/>
          <w:sz w:val="28"/>
          <w:szCs w:val="28"/>
          <w:lang w:eastAsia="pt-BR"/>
        </w:rPr>
        <w:t>âmpsia e dá outras providências. Relator Deputado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C50455">
        <w:rPr>
          <w:rFonts w:ascii="Arial" w:eastAsia="Times New Roman" w:hAnsi="Arial" w:cs="Arial"/>
          <w:sz w:val="28"/>
          <w:szCs w:val="28"/>
          <w:lang w:eastAsia="pt-BR"/>
        </w:rPr>
        <w:t>Luis</w:t>
      </w:r>
      <w:proofErr w:type="spellEnd"/>
      <w:r w:rsidR="00C5045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C50455">
        <w:rPr>
          <w:rFonts w:ascii="Arial" w:eastAsia="Times New Roman" w:hAnsi="Arial" w:cs="Arial"/>
          <w:sz w:val="28"/>
          <w:szCs w:val="28"/>
          <w:lang w:eastAsia="pt-BR"/>
        </w:rPr>
        <w:t>Corti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. Parecer favorável-aprovado. Nada mais havendo a tratar, o Senhor Presidente encerrou a reunião, determinando a lavratura da presente Ata, que vai assinada pelo Senhor Presidente e por mim, Richard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Rüppel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Sotto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Maior, Secretário da Comissão.</w:t>
      </w:r>
    </w:p>
    <w:p w:rsidR="00FC6605" w:rsidRDefault="00FC6605" w:rsidP="00FC66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</w:t>
      </w:r>
    </w:p>
    <w:p w:rsidR="00FC6605" w:rsidRDefault="00FC6605" w:rsidP="00FC66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</w:t>
      </w:r>
    </w:p>
    <w:p w:rsidR="00FC6605" w:rsidRDefault="00FC6605" w:rsidP="00FC66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TERCILIO TURINI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                    Richard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Rüppel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Sotto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Maior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     Presidente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           Secretário </w:t>
      </w:r>
    </w:p>
    <w:p w:rsidR="00D45ED1" w:rsidRDefault="00BC5FE6"/>
    <w:sectPr w:rsidR="00D45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05"/>
    <w:rsid w:val="000E42D5"/>
    <w:rsid w:val="00964AD3"/>
    <w:rsid w:val="00AC5E60"/>
    <w:rsid w:val="00AD2259"/>
    <w:rsid w:val="00B4114A"/>
    <w:rsid w:val="00BC5FE6"/>
    <w:rsid w:val="00C50455"/>
    <w:rsid w:val="00FC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2587C6-FA97-4E09-BC31-E160F00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0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2025-04-08T18:14:00Z</cp:lastPrinted>
  <dcterms:created xsi:type="dcterms:W3CDTF">2025-04-08T15:46:00Z</dcterms:created>
  <dcterms:modified xsi:type="dcterms:W3CDTF">2025-04-08T18:19:00Z</dcterms:modified>
</cp:coreProperties>
</file>