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23315">
        <w:rPr>
          <w:rFonts w:ascii="Times New Roman" w:hAnsi="Times New Roman" w:cs="Times New Roman"/>
          <w:b/>
          <w:sz w:val="30"/>
          <w:szCs w:val="30"/>
        </w:rPr>
        <w:t>1</w:t>
      </w:r>
      <w:r w:rsidR="00FE7EAB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FE7EA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24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BE5112">
        <w:rPr>
          <w:rFonts w:ascii="Times New Roman" w:hAnsi="Times New Roman" w:cs="Times New Roman"/>
          <w:b/>
          <w:sz w:val="30"/>
          <w:szCs w:val="30"/>
        </w:rPr>
        <w:t>MARÇO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FE7EAB" w:rsidRDefault="009C481E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FE7EAB" w:rsidRPr="00FE7EAB">
        <w:rPr>
          <w:rFonts w:ascii="Times New Roman" w:hAnsi="Times New Roman" w:cs="Times New Roman"/>
          <w:b/>
          <w:sz w:val="28"/>
          <w:szCs w:val="28"/>
          <w:u w:val="single"/>
        </w:rPr>
        <w:t>PROJETO DE LEI Nº 708/2023</w:t>
      </w:r>
    </w:p>
    <w:p w:rsidR="00FE7EAB" w:rsidRDefault="00FE7EAB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EAB">
        <w:rPr>
          <w:rFonts w:ascii="Times New Roman" w:hAnsi="Times New Roman" w:cs="Times New Roman"/>
          <w:b/>
          <w:sz w:val="28"/>
          <w:szCs w:val="28"/>
        </w:rPr>
        <w:t xml:space="preserve">Autoria: Deputada Maria Victoria. </w:t>
      </w:r>
    </w:p>
    <w:p w:rsidR="00FE7EAB" w:rsidRPr="00FE7EAB" w:rsidRDefault="00FE7EAB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EAB">
        <w:rPr>
          <w:rFonts w:ascii="Times New Roman" w:hAnsi="Times New Roman" w:cs="Times New Roman"/>
          <w:sz w:val="28"/>
          <w:szCs w:val="28"/>
        </w:rPr>
        <w:t>Concede o Título de Utilidade Pública ao Instituto de Arte e Cultura de Maringá, com sede no Município de Maringá​.</w:t>
      </w:r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Tito </w:t>
      </w:r>
      <w:proofErr w:type="spellStart"/>
      <w:r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FE7EAB" w:rsidRPr="00FE7EAB">
        <w:rPr>
          <w:rFonts w:ascii="Times New Roman" w:hAnsi="Times New Roman" w:cs="Times New Roman"/>
          <w:b/>
          <w:sz w:val="28"/>
          <w:szCs w:val="28"/>
          <w:u w:val="single"/>
        </w:rPr>
        <w:t>PROJETO DE LEI Nº 259/2024</w:t>
      </w:r>
    </w:p>
    <w:p w:rsidR="00FE7EAB" w:rsidRDefault="00FE7EAB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EAB">
        <w:rPr>
          <w:rFonts w:ascii="Times New Roman" w:hAnsi="Times New Roman" w:cs="Times New Roman"/>
          <w:b/>
          <w:sz w:val="28"/>
          <w:szCs w:val="28"/>
        </w:rPr>
        <w:t>Autoria: Deputado Soldado Adriano José.</w:t>
      </w:r>
    </w:p>
    <w:p w:rsidR="00FE7EAB" w:rsidRDefault="00FE7EAB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EAB">
        <w:rPr>
          <w:rFonts w:ascii="Times New Roman" w:hAnsi="Times New Roman" w:cs="Times New Roman"/>
          <w:sz w:val="28"/>
          <w:szCs w:val="28"/>
        </w:rPr>
        <w:t xml:space="preserve">Institui o Dia Estadual do Compositor Musical Paranaense, a ser comemorado anualmente em 31 de março​. </w:t>
      </w:r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Tito </w:t>
      </w:r>
      <w:proofErr w:type="spellStart"/>
      <w:r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FE7EAB" w:rsidRPr="00FE7EAB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FE7EAB" w:rsidRPr="00FE7EA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312/2024</w:t>
      </w:r>
    </w:p>
    <w:p w:rsidR="00FE7EAB" w:rsidRPr="00FE7EAB" w:rsidRDefault="00FE7EAB" w:rsidP="00D37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EAB">
        <w:rPr>
          <w:rFonts w:ascii="Times New Roman" w:hAnsi="Times New Roman" w:cs="Times New Roman"/>
          <w:b/>
          <w:sz w:val="28"/>
          <w:szCs w:val="28"/>
        </w:rPr>
        <w:t xml:space="preserve">Autoria: Deputado Luiz Claudio </w:t>
      </w:r>
      <w:proofErr w:type="spellStart"/>
      <w:r w:rsidRPr="00FE7EAB">
        <w:rPr>
          <w:rFonts w:ascii="Times New Roman" w:hAnsi="Times New Roman" w:cs="Times New Roman"/>
          <w:b/>
          <w:sz w:val="28"/>
          <w:szCs w:val="28"/>
        </w:rPr>
        <w:t>Romanelli</w:t>
      </w:r>
      <w:proofErr w:type="spellEnd"/>
      <w:r w:rsidRPr="00FE7EA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E7EAB" w:rsidRDefault="00FE7EAB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EAB">
        <w:rPr>
          <w:rFonts w:ascii="Times New Roman" w:hAnsi="Times New Roman" w:cs="Times New Roman"/>
          <w:sz w:val="28"/>
          <w:szCs w:val="28"/>
        </w:rPr>
        <w:t>Altera a Lei nº 21.926, de 11 de abril de 2024, que institui o Código Estadual da Mulher Paranaense, tornando obrigatória a identificação da gestante de alto risco na carteira de pré-natal​.</w:t>
      </w:r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Tito </w:t>
      </w:r>
      <w:proofErr w:type="spellStart"/>
      <w:r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FE7EAB" w:rsidRPr="00FE7EAB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FE7EAB" w:rsidRPr="00FE7EA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715/2024</w:t>
      </w:r>
    </w:p>
    <w:p w:rsidR="00FE7EAB" w:rsidRDefault="00FE7EAB" w:rsidP="00D37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EAB">
        <w:rPr>
          <w:rFonts w:ascii="Times New Roman" w:hAnsi="Times New Roman" w:cs="Times New Roman"/>
          <w:b/>
          <w:sz w:val="28"/>
          <w:szCs w:val="28"/>
        </w:rPr>
        <w:t xml:space="preserve">Autoria: Deputado Ney </w:t>
      </w:r>
      <w:proofErr w:type="spellStart"/>
      <w:r w:rsidRPr="00FE7EAB">
        <w:rPr>
          <w:rFonts w:ascii="Times New Roman" w:hAnsi="Times New Roman" w:cs="Times New Roman"/>
          <w:b/>
          <w:sz w:val="28"/>
          <w:szCs w:val="28"/>
        </w:rPr>
        <w:t>Leprevost</w:t>
      </w:r>
      <w:proofErr w:type="spellEnd"/>
      <w:r w:rsidRPr="00FE7EA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E7EAB" w:rsidRDefault="00FE7EAB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EAB">
        <w:rPr>
          <w:rFonts w:ascii="Times New Roman" w:hAnsi="Times New Roman" w:cs="Times New Roman"/>
          <w:sz w:val="28"/>
          <w:szCs w:val="28"/>
        </w:rPr>
        <w:t>Concede o Título de Utilidade Pública ao Grupo de Capoeira Guerreiros dos Palmares, com sede no Município de Curitiba​.</w:t>
      </w:r>
      <w:r w:rsidRPr="00FE7E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Relator: Deputado Tito </w:t>
      </w:r>
      <w:proofErr w:type="spellStart"/>
      <w:r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37B8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35773A"/>
    <w:rsid w:val="00374849"/>
    <w:rsid w:val="004D7A3D"/>
    <w:rsid w:val="00555D49"/>
    <w:rsid w:val="00592D96"/>
    <w:rsid w:val="005A14EC"/>
    <w:rsid w:val="00633DB6"/>
    <w:rsid w:val="006A0EE4"/>
    <w:rsid w:val="006E53F2"/>
    <w:rsid w:val="008902BB"/>
    <w:rsid w:val="008A2FF0"/>
    <w:rsid w:val="008F0486"/>
    <w:rsid w:val="00986C31"/>
    <w:rsid w:val="009C481E"/>
    <w:rsid w:val="00A742F0"/>
    <w:rsid w:val="00AF29C8"/>
    <w:rsid w:val="00B24848"/>
    <w:rsid w:val="00B4037C"/>
    <w:rsid w:val="00BB067B"/>
    <w:rsid w:val="00BE5112"/>
    <w:rsid w:val="00C23315"/>
    <w:rsid w:val="00C35A81"/>
    <w:rsid w:val="00D37B89"/>
    <w:rsid w:val="00E15E20"/>
    <w:rsid w:val="00EA7910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alessandra.silva</cp:lastModifiedBy>
  <cp:revision>17</cp:revision>
  <cp:lastPrinted>2025-02-25T21:07:00Z</cp:lastPrinted>
  <dcterms:created xsi:type="dcterms:W3CDTF">2025-04-14T16:53:00Z</dcterms:created>
  <dcterms:modified xsi:type="dcterms:W3CDTF">2025-05-19T10:58:00Z</dcterms:modified>
</cp:coreProperties>
</file>