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24848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2484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FEVEREIRO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24848" w:rsidRDefault="009C481E" w:rsidP="00B248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24848" w:rsidRPr="00B24848">
        <w:rPr>
          <w:rFonts w:ascii="Times New Roman" w:hAnsi="Times New Roman" w:cs="Times New Roman"/>
          <w:b/>
          <w:sz w:val="28"/>
          <w:szCs w:val="28"/>
          <w:u w:val="single"/>
        </w:rPr>
        <w:t>PROJETO DE LEI Nº 790/2024</w:t>
      </w:r>
    </w:p>
    <w:p w:rsidR="00B24848" w:rsidRDefault="00B24848" w:rsidP="00B2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848">
        <w:rPr>
          <w:rFonts w:ascii="Times New Roman" w:hAnsi="Times New Roman" w:cs="Times New Roman"/>
          <w:b/>
          <w:sz w:val="28"/>
          <w:szCs w:val="28"/>
        </w:rPr>
        <w:t>Autoria: Poder Executivo.</w:t>
      </w:r>
      <w:r w:rsidRPr="00B2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848" w:rsidRPr="00B24848" w:rsidRDefault="00B24848" w:rsidP="00B2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848">
        <w:rPr>
          <w:rFonts w:ascii="Times New Roman" w:hAnsi="Times New Roman" w:cs="Times New Roman"/>
          <w:sz w:val="28"/>
          <w:szCs w:val="28"/>
        </w:rPr>
        <w:t>Dispõe que a Ilha do Mel, situada na Baía de Paranaguá, Município de Paranaguá, constitui região de especial interesse ambiental e turístico do Estado do Paraná, estabelecendo diretrizes para sua preservação, desenvolvimento sustentável e controle de acesso​.</w:t>
      </w:r>
    </w:p>
    <w:p w:rsidR="008A2FF0" w:rsidRPr="005A14EC" w:rsidRDefault="006E53F2" w:rsidP="00B2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>Relator: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r w:rsidR="0078037F">
        <w:rPr>
          <w:rFonts w:ascii="Times New Roman" w:hAnsi="Times New Roman" w:cs="Times New Roman"/>
          <w:sz w:val="28"/>
          <w:szCs w:val="28"/>
        </w:rPr>
        <w:t xml:space="preserve">Deputado </w:t>
      </w:r>
      <w:r w:rsidR="0078037F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4D7A3D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5A14EC"/>
    <w:rsid w:val="006E53F2"/>
    <w:rsid w:val="0078037F"/>
    <w:rsid w:val="008902BB"/>
    <w:rsid w:val="008A2FF0"/>
    <w:rsid w:val="008F0486"/>
    <w:rsid w:val="00986C31"/>
    <w:rsid w:val="009C481E"/>
    <w:rsid w:val="00A742F0"/>
    <w:rsid w:val="00B24848"/>
    <w:rsid w:val="00BB067B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7</cp:revision>
  <cp:lastPrinted>2025-02-25T21:07:00Z</cp:lastPrinted>
  <dcterms:created xsi:type="dcterms:W3CDTF">2025-04-14T16:53:00Z</dcterms:created>
  <dcterms:modified xsi:type="dcterms:W3CDTF">2025-05-19T10:45:00Z</dcterms:modified>
</cp:coreProperties>
</file>