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070A14">
        <w:rPr>
          <w:rFonts w:ascii="Times New Roman" w:hAnsi="Times New Roman" w:cs="Times New Roman"/>
          <w:b/>
          <w:sz w:val="30"/>
          <w:szCs w:val="30"/>
        </w:rPr>
        <w:t>30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070A14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29</w:t>
      </w:r>
      <w:r w:rsidR="00BD003A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267441">
        <w:rPr>
          <w:rFonts w:ascii="Times New Roman" w:hAnsi="Times New Roman" w:cs="Times New Roman"/>
          <w:b/>
          <w:sz w:val="30"/>
          <w:szCs w:val="30"/>
        </w:rPr>
        <w:t>OUTUBRO</w:t>
      </w:r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8739F" w:rsidRDefault="0088739F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6714CC" w:rsidRDefault="009C481E" w:rsidP="002674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3553F" w:rsidRPr="00C355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070A14" w:rsidRPr="00070A14">
        <w:rPr>
          <w:rFonts w:ascii="Times New Roman" w:hAnsi="Times New Roman" w:cs="Times New Roman"/>
          <w:b/>
          <w:sz w:val="28"/>
          <w:szCs w:val="28"/>
          <w:u w:val="single"/>
        </w:rPr>
        <w:t>PROJETO DE LEI Nº 562/2024</w:t>
      </w:r>
    </w:p>
    <w:p w:rsidR="00267441" w:rsidRDefault="00A742F0" w:rsidP="00267441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="00564AA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</w:t>
      </w:r>
      <w:r w:rsidR="0023497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070A14" w:rsidRPr="00070A1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070A14" w:rsidRDefault="00153A7E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7E">
        <w:rPr>
          <w:rFonts w:ascii="Times New Roman" w:hAnsi="Times New Roman" w:cs="Times New Roman"/>
          <w:sz w:val="24"/>
          <w:szCs w:val="24"/>
        </w:rPr>
        <w:t>Mensagem nº 61/24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70A14" w:rsidRPr="00070A14">
        <w:rPr>
          <w:rFonts w:ascii="Times New Roman" w:hAnsi="Times New Roman" w:cs="Times New Roman"/>
          <w:sz w:val="24"/>
          <w:szCs w:val="24"/>
        </w:rPr>
        <w:t xml:space="preserve">Altera as Leis nº 20.740, de </w:t>
      </w:r>
      <w:proofErr w:type="gramStart"/>
      <w:r w:rsidR="00070A14" w:rsidRPr="00070A14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070A14" w:rsidRPr="00070A14">
        <w:rPr>
          <w:rFonts w:ascii="Times New Roman" w:hAnsi="Times New Roman" w:cs="Times New Roman"/>
          <w:sz w:val="24"/>
          <w:szCs w:val="24"/>
        </w:rPr>
        <w:t xml:space="preserve"> de outubro de 2021, que dispõe sobre as normas pertinentes aos descontos e consignação em folhas de pagamento de servidores civis e militares, ativos e inativos, assim como de pensionistas de geradores de pensão do Estado do Paraná, nº 20.777, de 16 de novembro de 2021, que institui o Regime de Previdência Complementar, e nº 21.327, de 20 de dezembro de 2022, que institui o Programa Colégios Cívico-Militares no Estado do Paraná</w:t>
      </w:r>
      <w:r w:rsidR="00070A14">
        <w:rPr>
          <w:rFonts w:ascii="Times New Roman" w:hAnsi="Times New Roman" w:cs="Times New Roman"/>
          <w:sz w:val="24"/>
          <w:szCs w:val="24"/>
        </w:rPr>
        <w:t>.</w:t>
      </w:r>
    </w:p>
    <w:p w:rsidR="004D7A3D" w:rsidRDefault="005838A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AE4979">
        <w:rPr>
          <w:rFonts w:ascii="Times New Roman" w:hAnsi="Times New Roman" w:cs="Times New Roman"/>
          <w:sz w:val="24"/>
          <w:szCs w:val="24"/>
        </w:rPr>
        <w:t xml:space="preserve"> </w:t>
      </w:r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>lá</w:t>
      </w:r>
      <w:bookmarkStart w:id="0" w:name="_GoBack"/>
      <w:bookmarkEnd w:id="0"/>
      <w:r w:rsidR="002C18DF" w:rsidRPr="002C18DF">
        <w:rPr>
          <w:rFonts w:ascii="Times New Roman" w:hAnsi="Times New Roman" w:cs="Times New Roman"/>
          <w:sz w:val="24"/>
          <w:szCs w:val="24"/>
        </w:rPr>
        <w:t xml:space="preserve">via </w:t>
      </w:r>
      <w:proofErr w:type="spellStart"/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790720" w:rsidRDefault="0079072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90720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26FF3"/>
    <w:rsid w:val="00064DCE"/>
    <w:rsid w:val="00070A14"/>
    <w:rsid w:val="001048E4"/>
    <w:rsid w:val="00112C9E"/>
    <w:rsid w:val="00153A7E"/>
    <w:rsid w:val="001703AD"/>
    <w:rsid w:val="001B064E"/>
    <w:rsid w:val="001D6F01"/>
    <w:rsid w:val="001F6E73"/>
    <w:rsid w:val="00234970"/>
    <w:rsid w:val="00267441"/>
    <w:rsid w:val="002B504E"/>
    <w:rsid w:val="002C18DF"/>
    <w:rsid w:val="0035508D"/>
    <w:rsid w:val="003720D8"/>
    <w:rsid w:val="00374849"/>
    <w:rsid w:val="003C7A06"/>
    <w:rsid w:val="003E1FD6"/>
    <w:rsid w:val="003E4967"/>
    <w:rsid w:val="004538FB"/>
    <w:rsid w:val="004D7A3D"/>
    <w:rsid w:val="004E6768"/>
    <w:rsid w:val="00521C90"/>
    <w:rsid w:val="00564AA2"/>
    <w:rsid w:val="005838A0"/>
    <w:rsid w:val="0064619F"/>
    <w:rsid w:val="006714CC"/>
    <w:rsid w:val="006C3850"/>
    <w:rsid w:val="006D0ED7"/>
    <w:rsid w:val="00714513"/>
    <w:rsid w:val="00725C8B"/>
    <w:rsid w:val="00790720"/>
    <w:rsid w:val="007B6C44"/>
    <w:rsid w:val="007D0AD4"/>
    <w:rsid w:val="007D27AC"/>
    <w:rsid w:val="00851A3A"/>
    <w:rsid w:val="00877A10"/>
    <w:rsid w:val="0088739F"/>
    <w:rsid w:val="008A2FF0"/>
    <w:rsid w:val="008A53F2"/>
    <w:rsid w:val="008F5206"/>
    <w:rsid w:val="0095722E"/>
    <w:rsid w:val="00986C31"/>
    <w:rsid w:val="00992271"/>
    <w:rsid w:val="009B2A29"/>
    <w:rsid w:val="009C481E"/>
    <w:rsid w:val="009D1E2F"/>
    <w:rsid w:val="009F2F23"/>
    <w:rsid w:val="00A742F0"/>
    <w:rsid w:val="00A96170"/>
    <w:rsid w:val="00AC7ED3"/>
    <w:rsid w:val="00AE4979"/>
    <w:rsid w:val="00B2282C"/>
    <w:rsid w:val="00B6697C"/>
    <w:rsid w:val="00B806B5"/>
    <w:rsid w:val="00B9717D"/>
    <w:rsid w:val="00BD003A"/>
    <w:rsid w:val="00BE5798"/>
    <w:rsid w:val="00C052BF"/>
    <w:rsid w:val="00C07B13"/>
    <w:rsid w:val="00C3553F"/>
    <w:rsid w:val="00C9006E"/>
    <w:rsid w:val="00CA11DA"/>
    <w:rsid w:val="00CB7140"/>
    <w:rsid w:val="00CD2929"/>
    <w:rsid w:val="00D60FD2"/>
    <w:rsid w:val="00D62E67"/>
    <w:rsid w:val="00DB32DD"/>
    <w:rsid w:val="00E15E20"/>
    <w:rsid w:val="00E66E4A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57</cp:revision>
  <cp:lastPrinted>2025-02-25T21:07:00Z</cp:lastPrinted>
  <dcterms:created xsi:type="dcterms:W3CDTF">2025-03-27T14:29:00Z</dcterms:created>
  <dcterms:modified xsi:type="dcterms:W3CDTF">2025-04-10T19:51:00Z</dcterms:modified>
</cp:coreProperties>
</file>