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D5A56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642CD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0D5A56">
        <w:rPr>
          <w:rFonts w:ascii="Times New Roman" w:hAnsi="Times New Roman" w:cs="Times New Roman"/>
          <w:b/>
          <w:sz w:val="30"/>
          <w:szCs w:val="30"/>
        </w:rPr>
        <w:t>9</w:t>
      </w:r>
      <w:r w:rsidR="000B7E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B7ED2">
        <w:rPr>
          <w:rFonts w:ascii="Times New Roman" w:hAnsi="Times New Roman" w:cs="Times New Roman"/>
          <w:b/>
          <w:sz w:val="30"/>
          <w:szCs w:val="30"/>
        </w:rPr>
        <w:t>OUTUBRO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0D5A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bookmarkStart w:id="0" w:name="_GoBack"/>
      <w:bookmarkEnd w:id="0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154/2024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Mensagem n.16/2024, que “Institui O Programa Estadual De Pagamento De Recompensas, Visando Estabelecer Formas De Recompensar O Oferecimento De Informações Que Sejam Úteis Para A Prevenção, A Repressão Ou A Apuração De Casos De Crimes, Contravenções Penais Ou Ilícitos Administrativos, Con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0B7ED2">
        <w:rPr>
          <w:rFonts w:ascii="Times New Roman" w:hAnsi="Times New Roman" w:cs="Times New Roman"/>
          <w:sz w:val="24"/>
          <w:szCs w:val="24"/>
        </w:rPr>
        <w:t>me De</w:t>
      </w:r>
      <w:r>
        <w:rPr>
          <w:rFonts w:ascii="Times New Roman" w:hAnsi="Times New Roman" w:cs="Times New Roman"/>
          <w:sz w:val="24"/>
          <w:szCs w:val="24"/>
        </w:rPr>
        <w:t>fin</w:t>
      </w:r>
      <w:r w:rsidRPr="000B7ED2">
        <w:rPr>
          <w:rFonts w:ascii="Times New Roman" w:hAnsi="Times New Roman" w:cs="Times New Roman"/>
          <w:sz w:val="24"/>
          <w:szCs w:val="24"/>
        </w:rPr>
        <w:t>ido Nos Termos Desta Lei.”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>,</w:t>
      </w:r>
    </w:p>
    <w:sectPr w:rsidR="000B7ED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356765"/>
    <w:rsid w:val="00374849"/>
    <w:rsid w:val="00406159"/>
    <w:rsid w:val="004B07B5"/>
    <w:rsid w:val="004D7A3D"/>
    <w:rsid w:val="004E6768"/>
    <w:rsid w:val="00564846"/>
    <w:rsid w:val="005838A0"/>
    <w:rsid w:val="00642CDB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</cp:revision>
  <cp:lastPrinted>2025-02-25T21:07:00Z</cp:lastPrinted>
  <dcterms:created xsi:type="dcterms:W3CDTF">2025-03-27T14:29:00Z</dcterms:created>
  <dcterms:modified xsi:type="dcterms:W3CDTF">2025-04-07T20:15:00Z</dcterms:modified>
</cp:coreProperties>
</file>