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C67AA">
        <w:rPr>
          <w:rFonts w:ascii="Times New Roman" w:hAnsi="Times New Roman" w:cs="Times New Roman"/>
          <w:b/>
          <w:sz w:val="30"/>
          <w:szCs w:val="30"/>
        </w:rPr>
        <w:t>RELAÇÕES FEDERADAS E ASSUNTOS METROPOLITANOS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C67AA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C67A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E4515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515C" w:rsidRPr="00E4515C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nº. 6/2024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846DA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E4515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E4515C" w:rsidRPr="00E4515C" w:rsidRDefault="00E4515C" w:rsidP="00E4515C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E4515C">
        <w:rPr>
          <w:sz w:val="24"/>
          <w:szCs w:val="24"/>
        </w:rPr>
        <w:t>“Acresce o § 3º ao art. 1º da Lei Complementar nº.</w:t>
      </w:r>
      <w:proofErr w:type="gramEnd"/>
      <w:r w:rsidRPr="00E4515C">
        <w:rPr>
          <w:sz w:val="24"/>
          <w:szCs w:val="24"/>
        </w:rPr>
        <w:t xml:space="preserve"> 154, de 10 de janeiro de 2013, que institui o Fundo Especial de Modernização da Assembleia Legislativa do Paraná, para autorizar a transferência de recursos para entes federativos atingidos por calamidades públicas.</w:t>
      </w:r>
    </w:p>
    <w:p w:rsidR="00E4515C" w:rsidRPr="00E4515C" w:rsidRDefault="00E4515C" w:rsidP="00E4515C">
      <w:pPr>
        <w:spacing w:after="0" w:line="240" w:lineRule="auto"/>
        <w:jc w:val="both"/>
        <w:rPr>
          <w:rStyle w:val="hgkelc"/>
          <w:rFonts w:cstheme="minorHAnsi"/>
          <w:sz w:val="24"/>
          <w:szCs w:val="24"/>
          <w:lang w:val="pt-PT"/>
        </w:rPr>
      </w:pPr>
      <w:r w:rsidRPr="00E4515C">
        <w:rPr>
          <w:rStyle w:val="hgkelc"/>
          <w:rFonts w:cstheme="minorHAnsi"/>
          <w:sz w:val="24"/>
          <w:szCs w:val="24"/>
          <w:lang w:val="pt-PT"/>
        </w:rPr>
        <w:t>Relator Deputado Ba</w:t>
      </w:r>
      <w:bookmarkStart w:id="0" w:name="_GoBack"/>
      <w:bookmarkEnd w:id="0"/>
      <w:r w:rsidRPr="00E4515C">
        <w:rPr>
          <w:rStyle w:val="hgkelc"/>
          <w:rFonts w:cstheme="minorHAnsi"/>
          <w:sz w:val="24"/>
          <w:szCs w:val="24"/>
          <w:lang w:val="pt-PT"/>
        </w:rPr>
        <w:t>tatinha</w:t>
      </w:r>
    </w:p>
    <w:sectPr w:rsidR="00E4515C" w:rsidRPr="00E4515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74849"/>
    <w:rsid w:val="003C67AA"/>
    <w:rsid w:val="004D7A3D"/>
    <w:rsid w:val="004E6768"/>
    <w:rsid w:val="005838A0"/>
    <w:rsid w:val="0064619F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D81D2D"/>
    <w:rsid w:val="00E15E20"/>
    <w:rsid w:val="00E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8</cp:revision>
  <cp:lastPrinted>2025-02-25T21:07:00Z</cp:lastPrinted>
  <dcterms:created xsi:type="dcterms:W3CDTF">2025-03-27T14:29:00Z</dcterms:created>
  <dcterms:modified xsi:type="dcterms:W3CDTF">2025-04-07T14:04:00Z</dcterms:modified>
</cp:coreProperties>
</file>