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E21AB8">
        <w:rPr>
          <w:rFonts w:ascii="Times New Roman" w:hAnsi="Times New Roman" w:cs="Times New Roman"/>
          <w:b/>
          <w:sz w:val="30"/>
          <w:szCs w:val="30"/>
        </w:rPr>
        <w:t>DOS DIREITOS DA MULHER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D2CC6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D2CC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06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72/2023</w:t>
      </w:r>
      <w:proofErr w:type="gramStart"/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,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  <w:proofErr w:type="gramEnd"/>
    </w:p>
    <w:p w:rsidR="005D2CC6" w:rsidRDefault="00A742F0" w:rsidP="005D2CC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eputado Batatinha</w:t>
      </w:r>
    </w:p>
    <w:p w:rsidR="005D2CC6" w:rsidRDefault="005D2CC6" w:rsidP="005D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CC6">
        <w:rPr>
          <w:rFonts w:ascii="Times New Roman" w:hAnsi="Times New Roman" w:cs="Times New Roman"/>
          <w:sz w:val="24"/>
          <w:szCs w:val="24"/>
        </w:rPr>
        <w:t>Obriga as concessionárias de serviços públicos de água, de energia elétrica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C6">
        <w:rPr>
          <w:rFonts w:ascii="Times New Roman" w:hAnsi="Times New Roman" w:cs="Times New Roman"/>
          <w:sz w:val="24"/>
          <w:szCs w:val="24"/>
        </w:rPr>
        <w:t>e de gás a inserir mensagem de combate à violência contra a mulher nas faturas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C6">
        <w:rPr>
          <w:rFonts w:ascii="Times New Roman" w:hAnsi="Times New Roman" w:cs="Times New Roman"/>
          <w:sz w:val="24"/>
          <w:szCs w:val="24"/>
        </w:rPr>
        <w:t>do mês de março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FF0" w:rsidRDefault="005838A0" w:rsidP="005D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6C655A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6C655A"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5D2CC6">
        <w:rPr>
          <w:rFonts w:ascii="Times New Roman" w:hAnsi="Times New Roman" w:cs="Times New Roman"/>
          <w:sz w:val="24"/>
          <w:szCs w:val="24"/>
        </w:rPr>
        <w:t>Ana Júlia</w:t>
      </w:r>
    </w:p>
    <w:p w:rsidR="004D7A3D" w:rsidRDefault="004D7A3D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868/2023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eputado Denian Couto</w:t>
      </w:r>
    </w:p>
    <w:p w:rsidR="005D2CC6" w:rsidRDefault="005D2CC6" w:rsidP="005D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CC6">
        <w:rPr>
          <w:rFonts w:ascii="Times New Roman" w:hAnsi="Times New Roman" w:cs="Times New Roman"/>
          <w:sz w:val="24"/>
          <w:szCs w:val="24"/>
        </w:rPr>
        <w:t>Institui no âmbito do território do Estado do Paraná o direito às mulheres vítimas de violência de terem atendimento obrigatoriamente feito por servidores do sexo feminino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55A" w:rsidRDefault="006C655A" w:rsidP="005D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5D2CC6" w:rsidRPr="005D2C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D2CC6" w:rsidRPr="005D2CC6">
        <w:rPr>
          <w:rFonts w:ascii="Times New Roman" w:hAnsi="Times New Roman" w:cs="Times New Roman"/>
          <w:sz w:val="24"/>
          <w:szCs w:val="24"/>
        </w:rPr>
        <w:t xml:space="preserve">Márcia </w:t>
      </w:r>
      <w:proofErr w:type="spellStart"/>
      <w:r w:rsidR="005D2CC6" w:rsidRPr="005D2CC6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69/2019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Cantora Mara Lima</w:t>
      </w:r>
    </w:p>
    <w:p w:rsidR="005D2CC6" w:rsidRDefault="005D2CC6" w:rsidP="005D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CC6">
        <w:rPr>
          <w:rFonts w:ascii="Times New Roman" w:hAnsi="Times New Roman" w:cs="Times New Roman"/>
          <w:sz w:val="24"/>
          <w:szCs w:val="24"/>
        </w:rPr>
        <w:t>Dispõe sobre a obrigatoriedade de divulgação dos diversos sites e sistemas para consulta de antecedentes criminais de terceiros pelas instituições e órgãos de execução da política de proteção e promoção dos direitos da mulher,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321B31" w:rsidRPr="00321B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21B31" w:rsidRPr="00321B31"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 w:rsidR="00321B31" w:rsidRPr="00321B31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5D2CC6" w:rsidRDefault="005D2CC6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6B58F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bookmarkStart w:id="0" w:name="_GoBack"/>
      <w:bookmarkEnd w:id="0"/>
      <w:r w:rsidR="00321B31" w:rsidRPr="00321B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1/2021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321B31" w:rsidRP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eputada Cristina Silvestri</w:t>
      </w:r>
    </w:p>
    <w:p w:rsidR="00321B31" w:rsidRDefault="00321B31" w:rsidP="0032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B31">
        <w:rPr>
          <w:rFonts w:ascii="Times New Roman" w:hAnsi="Times New Roman" w:cs="Times New Roman"/>
          <w:sz w:val="24"/>
          <w:szCs w:val="24"/>
        </w:rPr>
        <w:t xml:space="preserve">Altera a Lei 18.868, de 13 de setembro de 2016, que cria diretrizes gerais para </w:t>
      </w:r>
      <w:proofErr w:type="gramStart"/>
      <w:r w:rsidRPr="00321B31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321B31">
        <w:rPr>
          <w:rFonts w:ascii="Times New Roman" w:hAnsi="Times New Roman" w:cs="Times New Roman"/>
          <w:sz w:val="24"/>
          <w:szCs w:val="24"/>
        </w:rPr>
        <w:t xml:space="preserve"> e uso do Dispositivo de Segurança Preventiva, Botão do Pânico, para mulheres e idosos em situação de violência doméstica 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321B31">
        <w:rPr>
          <w:rFonts w:ascii="Times New Roman" w:hAnsi="Times New Roman" w:cs="Times New Roman"/>
          <w:sz w:val="24"/>
          <w:szCs w:val="24"/>
        </w:rPr>
        <w:t>amiliar, nos termos que especi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321B31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321B31" w:rsidRPr="00321B31">
        <w:rPr>
          <w:rFonts w:ascii="Times New Roman" w:hAnsi="Times New Roman" w:cs="Times New Roman"/>
          <w:sz w:val="24"/>
          <w:szCs w:val="24"/>
        </w:rPr>
        <w:t>Cantora Mara Lima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55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21B31"/>
    <w:rsid w:val="00374849"/>
    <w:rsid w:val="004C78B5"/>
    <w:rsid w:val="004D7A3D"/>
    <w:rsid w:val="004E6768"/>
    <w:rsid w:val="005838A0"/>
    <w:rsid w:val="005D2CC6"/>
    <w:rsid w:val="0064619F"/>
    <w:rsid w:val="006B58FA"/>
    <w:rsid w:val="006C655A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10</cp:revision>
  <cp:lastPrinted>2025-02-25T21:07:00Z</cp:lastPrinted>
  <dcterms:created xsi:type="dcterms:W3CDTF">2025-03-27T14:29:00Z</dcterms:created>
  <dcterms:modified xsi:type="dcterms:W3CDTF">2025-04-02T16:19:00Z</dcterms:modified>
</cp:coreProperties>
</file>