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D27AC">
        <w:rPr>
          <w:rFonts w:ascii="Times New Roman" w:hAnsi="Times New Roman" w:cs="Times New Roman"/>
          <w:b/>
          <w:sz w:val="30"/>
          <w:szCs w:val="30"/>
        </w:rPr>
        <w:t>1</w:t>
      </w:r>
      <w:r w:rsidR="00380962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38096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23</w:t>
      </w:r>
      <w:bookmarkStart w:id="0" w:name="_GoBack"/>
      <w:bookmarkEnd w:id="0"/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1D6F01">
        <w:rPr>
          <w:rFonts w:ascii="Times New Roman" w:hAnsi="Times New Roman" w:cs="Times New Roman"/>
          <w:b/>
          <w:sz w:val="30"/>
          <w:szCs w:val="30"/>
        </w:rPr>
        <w:t>ABRIL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E5798" w:rsidRDefault="009C481E" w:rsidP="008873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BE5798" w:rsidRPr="00BE5798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E5798" w:rsidRPr="00BE5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COMPLEMENTAR Nº 13/2023</w:t>
      </w:r>
    </w:p>
    <w:p w:rsidR="0088739F" w:rsidRDefault="00A742F0" w:rsidP="0088739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da Procuradoria-Geral</w:t>
      </w:r>
      <w:r w:rsidR="00BE5798" w:rsidRP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de Justiça / Ministério Público do Estado do Paraná</w:t>
      </w:r>
    </w:p>
    <w:p w:rsidR="00BE5798" w:rsidRDefault="00BE5798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98">
        <w:rPr>
          <w:rFonts w:ascii="Times New Roman" w:hAnsi="Times New Roman" w:cs="Times New Roman"/>
          <w:sz w:val="24"/>
          <w:szCs w:val="24"/>
        </w:rPr>
        <w:t xml:space="preserve">Altera e acrescenta, na forma que </w:t>
      </w:r>
      <w:proofErr w:type="gramStart"/>
      <w:r w:rsidRPr="00BE5798">
        <w:rPr>
          <w:rFonts w:ascii="Times New Roman" w:hAnsi="Times New Roman" w:cs="Times New Roman"/>
          <w:sz w:val="24"/>
          <w:szCs w:val="24"/>
        </w:rPr>
        <w:t>especifica,</w:t>
      </w:r>
      <w:proofErr w:type="gramEnd"/>
      <w:r w:rsidRPr="00BE5798">
        <w:rPr>
          <w:rFonts w:ascii="Times New Roman" w:hAnsi="Times New Roman" w:cs="Times New Roman"/>
          <w:sz w:val="24"/>
          <w:szCs w:val="24"/>
        </w:rPr>
        <w:t xml:space="preserve"> dispositivos à Lei Complementar nº 85, de 27 de dezembro de 1999 - Lei Orgânica e Estatuto do Ministério Público do Estado do Paraná,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2C18DF" w:rsidRDefault="002C18D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798" w:rsidRDefault="00BE5798" w:rsidP="00BE57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E5798">
        <w:rPr>
          <w:rFonts w:ascii="Times New Roman" w:hAnsi="Times New Roman" w:cs="Times New Roman"/>
          <w:b/>
          <w:sz w:val="28"/>
          <w:szCs w:val="28"/>
          <w:u w:val="single"/>
        </w:rPr>
        <w:t>PROJETO DE LEI Nº 867/2023.</w:t>
      </w:r>
    </w:p>
    <w:p w:rsidR="00BE5798" w:rsidRDefault="00BE5798" w:rsidP="00BE5798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</w:t>
      </w:r>
      <w:r w:rsidRPr="00BE5798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Luciana Rafagnin e Hussein Bakri.</w:t>
      </w:r>
    </w:p>
    <w:p w:rsidR="00BE5798" w:rsidRDefault="00BE5798" w:rsidP="00BE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798">
        <w:rPr>
          <w:rFonts w:ascii="Times New Roman" w:hAnsi="Times New Roman" w:cs="Times New Roman"/>
          <w:sz w:val="24"/>
          <w:szCs w:val="24"/>
        </w:rPr>
        <w:t>Altera a Lei nº 18.807, de 16 de junho de 2016, que institui, no âmbito do Estado do Paraná, a Semana de Apoio aos Portadores da Doença de Alzheimer, compreendida na semana que contenha o dia 21 de setembro de cada ano.</w:t>
      </w:r>
    </w:p>
    <w:p w:rsidR="00BE5798" w:rsidRDefault="00BE5798" w:rsidP="00BE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BE5798" w:rsidRDefault="00BE5798" w:rsidP="00BE57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798" w:rsidRDefault="00BE5798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579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1048E4"/>
    <w:rsid w:val="001D6F01"/>
    <w:rsid w:val="002C18DF"/>
    <w:rsid w:val="003720D8"/>
    <w:rsid w:val="00374849"/>
    <w:rsid w:val="00380962"/>
    <w:rsid w:val="004538FB"/>
    <w:rsid w:val="004D7A3D"/>
    <w:rsid w:val="004E6768"/>
    <w:rsid w:val="005838A0"/>
    <w:rsid w:val="0064619F"/>
    <w:rsid w:val="007B6C44"/>
    <w:rsid w:val="007D27AC"/>
    <w:rsid w:val="0088739F"/>
    <w:rsid w:val="008A2FF0"/>
    <w:rsid w:val="0095722E"/>
    <w:rsid w:val="00986C31"/>
    <w:rsid w:val="009C481E"/>
    <w:rsid w:val="009F2F23"/>
    <w:rsid w:val="00A742F0"/>
    <w:rsid w:val="00A96170"/>
    <w:rsid w:val="00AE4979"/>
    <w:rsid w:val="00B2282C"/>
    <w:rsid w:val="00B6697C"/>
    <w:rsid w:val="00B806B5"/>
    <w:rsid w:val="00BD003A"/>
    <w:rsid w:val="00BE5798"/>
    <w:rsid w:val="00C052BF"/>
    <w:rsid w:val="00C9006E"/>
    <w:rsid w:val="00CB7140"/>
    <w:rsid w:val="00CD2929"/>
    <w:rsid w:val="00D60FD2"/>
    <w:rsid w:val="00D62E67"/>
    <w:rsid w:val="00DB32DD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25</cp:revision>
  <cp:lastPrinted>2025-02-25T21:07:00Z</cp:lastPrinted>
  <dcterms:created xsi:type="dcterms:W3CDTF">2025-03-27T14:29:00Z</dcterms:created>
  <dcterms:modified xsi:type="dcterms:W3CDTF">2025-04-10T13:24:00Z</dcterms:modified>
</cp:coreProperties>
</file>