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301C3">
        <w:rPr>
          <w:rFonts w:ascii="Times New Roman" w:hAnsi="Times New Roman" w:cs="Times New Roman"/>
          <w:b/>
          <w:sz w:val="30"/>
          <w:szCs w:val="30"/>
        </w:rPr>
        <w:t>3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4301C3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0467F">
        <w:rPr>
          <w:rFonts w:ascii="Times New Roman" w:hAnsi="Times New Roman" w:cs="Times New Roman"/>
          <w:b/>
          <w:sz w:val="30"/>
          <w:szCs w:val="30"/>
        </w:rPr>
        <w:t>ABRIL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301C3" w:rsidRDefault="004301C3" w:rsidP="004301C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EF4EA4">
        <w:rPr>
          <w:rFonts w:ascii="Times New Roman" w:hAnsi="Times New Roman" w:cs="Times New Roman"/>
          <w:b/>
          <w:sz w:val="28"/>
          <w:szCs w:val="28"/>
          <w:u w:val="single"/>
        </w:rPr>
        <w:t>Projeto Decreto Legislativo n° 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</w:t>
      </w:r>
      <w:r w:rsidRPr="00EF4EA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4301C3" w:rsidRDefault="004301C3" w:rsidP="004301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EA4">
        <w:rPr>
          <w:rFonts w:ascii="Times New Roman" w:hAnsi="Times New Roman" w:cs="Times New Roman"/>
        </w:rPr>
        <w:t>Homologa o Decreto do Poder Executivo nº 4.874, que altera o</w:t>
      </w:r>
      <w:r>
        <w:rPr>
          <w:rFonts w:ascii="Times New Roman" w:hAnsi="Times New Roman" w:cs="Times New Roman"/>
        </w:rPr>
        <w:t xml:space="preserve"> </w:t>
      </w:r>
      <w:r w:rsidRPr="00EF4EA4">
        <w:rPr>
          <w:rFonts w:ascii="Times New Roman" w:hAnsi="Times New Roman" w:cs="Times New Roman"/>
        </w:rPr>
        <w:t>Regulamento do Imposto sobre Operações Relativas à Circulação de Mercadorias</w:t>
      </w:r>
      <w:r>
        <w:rPr>
          <w:rFonts w:ascii="Times New Roman" w:hAnsi="Times New Roman" w:cs="Times New Roman"/>
        </w:rPr>
        <w:t xml:space="preserve"> </w:t>
      </w:r>
      <w:r w:rsidRPr="00EF4EA4">
        <w:rPr>
          <w:rFonts w:ascii="Times New Roman" w:hAnsi="Times New Roman" w:cs="Times New Roman"/>
        </w:rPr>
        <w:t>e sobre Prestações de Serviços de Transporte Interestadual e Intermunicipal e de Comunicação.</w:t>
      </w:r>
    </w:p>
    <w:p w:rsidR="004301C3" w:rsidRPr="0010467F" w:rsidRDefault="004301C3" w:rsidP="004301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6D02E8" w:rsidRDefault="006D02E8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8B" w:rsidRDefault="0088548B" w:rsidP="004301C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4301C3" w:rsidRPr="004301C3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n° 003/2024</w:t>
      </w:r>
    </w:p>
    <w:p w:rsidR="0088548B" w:rsidRDefault="0088548B" w:rsidP="008854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D5304B" w:rsidRDefault="004301C3" w:rsidP="00430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1C3">
        <w:rPr>
          <w:rFonts w:ascii="Times New Roman" w:hAnsi="Times New Roman" w:cs="Times New Roman"/>
          <w:sz w:val="24"/>
          <w:szCs w:val="24"/>
        </w:rPr>
        <w:t>Ofícion°217/23-Altera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n°26,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C3">
        <w:rPr>
          <w:rFonts w:ascii="Times New Roman" w:hAnsi="Times New Roman" w:cs="Times New Roman"/>
          <w:sz w:val="24"/>
          <w:szCs w:val="24"/>
        </w:rPr>
        <w:t>setembro de 1985, a Lei n° 14.234, de 26 de dezembro de 2003 e dá outras providências</w:t>
      </w:r>
      <w:r w:rsidR="00D5304B">
        <w:rPr>
          <w:rFonts w:ascii="Times New Roman" w:hAnsi="Times New Roman" w:cs="Times New Roman"/>
          <w:sz w:val="24"/>
          <w:szCs w:val="24"/>
        </w:rPr>
        <w:t>.</w:t>
      </w:r>
    </w:p>
    <w:p w:rsidR="0088548B" w:rsidRDefault="0088548B" w:rsidP="00D5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4301C3">
        <w:rPr>
          <w:rFonts w:ascii="Times New Roman" w:hAnsi="Times New Roman" w:cs="Times New Roman"/>
          <w:sz w:val="24"/>
          <w:szCs w:val="24"/>
        </w:rPr>
        <w:t>D</w:t>
      </w:r>
      <w:r w:rsidR="004301C3" w:rsidRPr="004301C3">
        <w:rPr>
          <w:rFonts w:ascii="Times New Roman" w:hAnsi="Times New Roman" w:cs="Times New Roman"/>
          <w:sz w:val="24"/>
          <w:szCs w:val="24"/>
        </w:rPr>
        <w:t xml:space="preserve">elegado </w:t>
      </w:r>
      <w:proofErr w:type="spellStart"/>
      <w:r w:rsidR="004301C3">
        <w:rPr>
          <w:rFonts w:ascii="Times New Roman" w:hAnsi="Times New Roman" w:cs="Times New Roman"/>
          <w:sz w:val="24"/>
          <w:szCs w:val="24"/>
        </w:rPr>
        <w:t>J</w:t>
      </w:r>
      <w:r w:rsidR="004301C3" w:rsidRPr="004301C3">
        <w:rPr>
          <w:rFonts w:ascii="Times New Roman" w:hAnsi="Times New Roman" w:cs="Times New Roman"/>
          <w:sz w:val="24"/>
          <w:szCs w:val="24"/>
        </w:rPr>
        <w:t>acovós</w:t>
      </w:r>
      <w:proofErr w:type="spellEnd"/>
    </w:p>
    <w:p w:rsidR="0088548B" w:rsidRDefault="0088548B" w:rsidP="0088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301C3" w:rsidRPr="004301C3">
        <w:rPr>
          <w:rFonts w:ascii="Times New Roman" w:hAnsi="Times New Roman" w:cs="Times New Roman"/>
          <w:b/>
          <w:sz w:val="28"/>
          <w:szCs w:val="28"/>
          <w:u w:val="single"/>
        </w:rPr>
        <w:t>Projeto de Lei n° 201/2024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86FA6" w:rsidRPr="004301C3" w:rsidRDefault="004301C3" w:rsidP="00D5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1C3">
        <w:rPr>
          <w:rFonts w:ascii="Times New Roman" w:hAnsi="Times New Roman" w:cs="Times New Roman"/>
          <w:sz w:val="24"/>
          <w:szCs w:val="24"/>
        </w:rPr>
        <w:t xml:space="preserve">Mensagem n° 23/24 </w:t>
      </w:r>
      <w:r w:rsidRPr="004301C3">
        <w:rPr>
          <w:rFonts w:ascii="Times New Roman" w:hAnsi="Times New Roman" w:cs="Times New Roman"/>
          <w:sz w:val="24"/>
          <w:szCs w:val="24"/>
        </w:rPr>
        <w:t>- Altera a Lei n° 13.212, de 29 de junho de 2001, que dispõe sobre alterações à legislação do Imposto sobre Operações Relativas à Circulação de Mercadorias e sobre Prestações de Serviços de Transporte Interestadual e Intermunicipal e de Comunicação</w:t>
      </w:r>
      <w:r w:rsidR="00786FA6" w:rsidRPr="004301C3">
        <w:rPr>
          <w:rFonts w:ascii="Times New Roman" w:hAnsi="Times New Roman" w:cs="Times New Roman"/>
          <w:sz w:val="24"/>
          <w:szCs w:val="24"/>
        </w:rPr>
        <w:t>.</w:t>
      </w:r>
    </w:p>
    <w:p w:rsidR="004301C3" w:rsidRDefault="004301C3" w:rsidP="00430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D</w:t>
      </w:r>
      <w:r w:rsidRPr="004301C3">
        <w:rPr>
          <w:rFonts w:ascii="Times New Roman" w:hAnsi="Times New Roman" w:cs="Times New Roman"/>
          <w:sz w:val="24"/>
          <w:szCs w:val="24"/>
        </w:rPr>
        <w:t xml:space="preserve">elegado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4301C3">
        <w:rPr>
          <w:rFonts w:ascii="Times New Roman" w:hAnsi="Times New Roman" w:cs="Times New Roman"/>
          <w:sz w:val="24"/>
          <w:szCs w:val="24"/>
        </w:rPr>
        <w:t>acovós</w:t>
      </w:r>
      <w:proofErr w:type="spellEnd"/>
    </w:p>
    <w:p w:rsidR="0088548B" w:rsidRDefault="0088548B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301C3" w:rsidRPr="004301C3">
        <w:rPr>
          <w:rFonts w:ascii="Times New Roman" w:hAnsi="Times New Roman" w:cs="Times New Roman"/>
          <w:b/>
          <w:sz w:val="28"/>
          <w:szCs w:val="28"/>
          <w:u w:val="single"/>
        </w:rPr>
        <w:t>Projeto de Lei n° 202/2024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10467F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86FA6" w:rsidRDefault="00BE665E" w:rsidP="00BE6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5E">
        <w:rPr>
          <w:rFonts w:ascii="Times New Roman" w:hAnsi="Times New Roman" w:cs="Times New Roman"/>
          <w:sz w:val="24"/>
          <w:szCs w:val="24"/>
        </w:rPr>
        <w:t>Mensagemn°24/24-AlteraaLein°</w:t>
      </w:r>
      <w:proofErr w:type="gramStart"/>
      <w:r w:rsidRPr="00BE665E">
        <w:rPr>
          <w:rFonts w:ascii="Times New Roman" w:hAnsi="Times New Roman" w:cs="Times New Roman"/>
          <w:sz w:val="24"/>
          <w:szCs w:val="24"/>
        </w:rPr>
        <w:t>18.292,</w:t>
      </w:r>
      <w:proofErr w:type="gramEnd"/>
      <w:r w:rsidRPr="00BE665E">
        <w:rPr>
          <w:rFonts w:ascii="Times New Roman" w:hAnsi="Times New Roman" w:cs="Times New Roman"/>
          <w:sz w:val="24"/>
          <w:szCs w:val="24"/>
        </w:rPr>
        <w:t>de4denovembrode2014,quedispõe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65E">
        <w:rPr>
          <w:rFonts w:ascii="Times New Roman" w:hAnsi="Times New Roman" w:cs="Times New Roman"/>
          <w:sz w:val="24"/>
          <w:szCs w:val="24"/>
        </w:rPr>
        <w:t xml:space="preserve"> sobre o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E665E">
        <w:rPr>
          <w:rFonts w:ascii="Times New Roman" w:hAnsi="Times New Roman" w:cs="Times New Roman"/>
          <w:sz w:val="24"/>
          <w:szCs w:val="24"/>
        </w:rPr>
        <w:t xml:space="preserve">stabelecimento de mecanismos para o incremento da cobrança judicial e extrajudicial da </w:t>
      </w:r>
      <w:r w:rsidRPr="00BE665E">
        <w:rPr>
          <w:rFonts w:ascii="Times New Roman" w:hAnsi="Times New Roman" w:cs="Times New Roman"/>
          <w:sz w:val="24"/>
          <w:szCs w:val="24"/>
        </w:rPr>
        <w:t>divida</w:t>
      </w:r>
      <w:r w:rsidRPr="00BE665E">
        <w:rPr>
          <w:rFonts w:ascii="Times New Roman" w:hAnsi="Times New Roman" w:cs="Times New Roman"/>
          <w:sz w:val="24"/>
          <w:szCs w:val="24"/>
        </w:rPr>
        <w:t xml:space="preserve"> ativa do Estado, das Autarquias e das Fundações Públicas e adoção de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8F8F8"/>
        </w:rPr>
      </w:pPr>
      <w:r w:rsidRPr="00BE665E">
        <w:rPr>
          <w:rFonts w:ascii="Times New Roman" w:hAnsi="Times New Roman" w:cs="Times New Roman"/>
        </w:rPr>
        <w:t>Relator Deputado L</w:t>
      </w:r>
      <w:r w:rsidRPr="00BE665E">
        <w:rPr>
          <w:rFonts w:ascii="Times New Roman" w:hAnsi="Times New Roman" w:cs="Times New Roman"/>
          <w:color w:val="212529"/>
          <w:shd w:val="clear" w:color="auto" w:fill="F8F8F8"/>
        </w:rPr>
        <w:t>uiz Fernando Guerra</w:t>
      </w:r>
    </w:p>
    <w:p w:rsidR="00BE665E" w:rsidRP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5E" w:rsidRP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FA6" w:rsidRDefault="00786FA6" w:rsidP="00BE665E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 w:rsidR="00EF4EA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BE665E" w:rsidRPr="00BE66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E665E" w:rsidRPr="00BE66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223/2024</w:t>
      </w:r>
    </w:p>
    <w:p w:rsidR="00786FA6" w:rsidRDefault="00786FA6" w:rsidP="00BE665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C33D33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65E">
        <w:rPr>
          <w:rFonts w:ascii="Times New Roman" w:hAnsi="Times New Roman" w:cs="Times New Roman"/>
        </w:rPr>
        <w:t>Mensagem n° 25/24- Aprova crédito adicional especial, alterando o vigente Orçamento Fiscal do Estado</w:t>
      </w:r>
      <w:r>
        <w:rPr>
          <w:rFonts w:ascii="Times New Roman" w:hAnsi="Times New Roman" w:cs="Times New Roman"/>
        </w:rPr>
        <w:t>.</w:t>
      </w:r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8F8F8"/>
        </w:rPr>
      </w:pPr>
      <w:r w:rsidRPr="00BE665E">
        <w:rPr>
          <w:rFonts w:ascii="Times New Roman" w:hAnsi="Times New Roman" w:cs="Times New Roman"/>
        </w:rPr>
        <w:t>Relator Deputado L</w:t>
      </w:r>
      <w:r w:rsidRPr="00BE665E">
        <w:rPr>
          <w:rFonts w:ascii="Times New Roman" w:hAnsi="Times New Roman" w:cs="Times New Roman"/>
          <w:color w:val="212529"/>
          <w:shd w:val="clear" w:color="auto" w:fill="F8F8F8"/>
        </w:rPr>
        <w:t>uiz Fernando Guerra</w:t>
      </w:r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5E" w:rsidRDefault="00BE665E" w:rsidP="00BE665E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BE66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E66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182/2024</w:t>
      </w:r>
    </w:p>
    <w:p w:rsidR="00BE665E" w:rsidRDefault="00BE665E" w:rsidP="00BE665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65E">
        <w:rPr>
          <w:rFonts w:ascii="Times New Roman" w:hAnsi="Times New Roman" w:cs="Times New Roman"/>
        </w:rPr>
        <w:t xml:space="preserve">Mensagem n° 19/24- Altera a Lei n° 18.877, de 27 de setembro de 2016, que dispõe sobre o processo administrativo </w:t>
      </w:r>
      <w:r>
        <w:rPr>
          <w:rFonts w:ascii="Times New Roman" w:hAnsi="Times New Roman" w:cs="Times New Roman"/>
        </w:rPr>
        <w:t>fi</w:t>
      </w:r>
      <w:r w:rsidRPr="00BE665E">
        <w:rPr>
          <w:rFonts w:ascii="Times New Roman" w:hAnsi="Times New Roman" w:cs="Times New Roman"/>
        </w:rPr>
        <w:t>scal, o Conselho de Contribuintes e Recursos Fiscais, e adota outras providências</w:t>
      </w:r>
      <w:proofErr w:type="gramStart"/>
      <w:r w:rsidRPr="00BE66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.</w:t>
      </w:r>
      <w:proofErr w:type="gramEnd"/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8F8F8"/>
        </w:rPr>
      </w:pPr>
      <w:r w:rsidRPr="00BE665E">
        <w:rPr>
          <w:rFonts w:ascii="Times New Roman" w:hAnsi="Times New Roman" w:cs="Times New Roman"/>
        </w:rPr>
        <w:t>Relator Deputado L</w:t>
      </w:r>
      <w:r w:rsidRPr="00BE665E">
        <w:rPr>
          <w:rFonts w:ascii="Times New Roman" w:hAnsi="Times New Roman" w:cs="Times New Roman"/>
          <w:color w:val="212529"/>
          <w:shd w:val="clear" w:color="auto" w:fill="F8F8F8"/>
        </w:rPr>
        <w:t>uiz Fernando Guerra</w:t>
      </w:r>
    </w:p>
    <w:p w:rsidR="00BE665E" w:rsidRDefault="00BE665E" w:rsidP="00BE665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E6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E3158"/>
    <w:rsid w:val="0010467F"/>
    <w:rsid w:val="00126412"/>
    <w:rsid w:val="00203DCF"/>
    <w:rsid w:val="00243ED9"/>
    <w:rsid w:val="00254F1B"/>
    <w:rsid w:val="003300B6"/>
    <w:rsid w:val="003A2B2C"/>
    <w:rsid w:val="003C429E"/>
    <w:rsid w:val="004301C3"/>
    <w:rsid w:val="004F02E3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67D37"/>
    <w:rsid w:val="0088548B"/>
    <w:rsid w:val="008E78F5"/>
    <w:rsid w:val="00904510"/>
    <w:rsid w:val="00A62FFD"/>
    <w:rsid w:val="00A64740"/>
    <w:rsid w:val="00B151AA"/>
    <w:rsid w:val="00B50E5A"/>
    <w:rsid w:val="00B53402"/>
    <w:rsid w:val="00B543C6"/>
    <w:rsid w:val="00BE665E"/>
    <w:rsid w:val="00BF2D35"/>
    <w:rsid w:val="00C14899"/>
    <w:rsid w:val="00C33D33"/>
    <w:rsid w:val="00C36B42"/>
    <w:rsid w:val="00D5304B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15</cp:revision>
  <dcterms:created xsi:type="dcterms:W3CDTF">2025-03-27T16:22:00Z</dcterms:created>
  <dcterms:modified xsi:type="dcterms:W3CDTF">2025-04-02T18:54:00Z</dcterms:modified>
</cp:coreProperties>
</file>