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51EC7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51EC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16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D025E">
        <w:rPr>
          <w:rFonts w:ascii="Times New Roman" w:hAnsi="Times New Roman" w:cs="Times New Roman"/>
          <w:b/>
          <w:sz w:val="30"/>
          <w:szCs w:val="30"/>
        </w:rPr>
        <w:t>ABRIL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8A2F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</w:t>
      </w:r>
      <w:r w:rsidR="00251EC7" w:rsidRPr="00251EC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52/2023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251EC7" w:rsidRP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e Mabel Canto </w:t>
      </w:r>
    </w:p>
    <w:p w:rsidR="00251EC7" w:rsidRDefault="00251EC7" w:rsidP="001C0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1EC7">
        <w:rPr>
          <w:rFonts w:ascii="Times New Roman" w:hAnsi="Times New Roman" w:cs="Times New Roman"/>
          <w:sz w:val="24"/>
          <w:szCs w:val="24"/>
        </w:rPr>
        <w:t>ispõe sobre as Diretrizes Estaduais para Atenção Integral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51EC7">
        <w:rPr>
          <w:rFonts w:ascii="Times New Roman" w:hAnsi="Times New Roman" w:cs="Times New Roman"/>
          <w:sz w:val="24"/>
          <w:szCs w:val="24"/>
        </w:rPr>
        <w:t>às Cardiopatias Congênitas no âmbito do Sistema Único de Saúde– SUS.</w:t>
      </w:r>
    </w:p>
    <w:p w:rsidR="008A2FF0" w:rsidRDefault="005838A0" w:rsidP="001C0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Deputado </w:t>
      </w:r>
      <w:r w:rsidR="00251EC7" w:rsidRPr="00251EC7">
        <w:rPr>
          <w:rFonts w:ascii="Times New Roman" w:hAnsi="Times New Roman" w:cs="Times New Roman"/>
          <w:sz w:val="24"/>
          <w:szCs w:val="24"/>
        </w:rPr>
        <w:t>Pedro Paulo</w:t>
      </w:r>
      <w:r w:rsidR="00251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EC7" w:rsidRPr="00251EC7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4D7A3D" w:rsidRDefault="004D7A3D" w:rsidP="001C0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EC7" w:rsidRPr="00A742F0" w:rsidRDefault="00251EC7" w:rsidP="001C01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251EC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Pr="00251EC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231/2022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51EC7" w:rsidRDefault="00251EC7" w:rsidP="001C01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P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Luiz Claudio Romanelli</w:t>
      </w:r>
    </w:p>
    <w:p w:rsidR="00251EC7" w:rsidRDefault="00251EC7" w:rsidP="001C0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51EC7">
        <w:rPr>
          <w:rFonts w:ascii="Times New Roman" w:hAnsi="Times New Roman" w:cs="Times New Roman"/>
          <w:sz w:val="24"/>
          <w:szCs w:val="24"/>
        </w:rPr>
        <w:t>ltera a Lei n.º 20.091 de 19 de dezembro de 2019, que dispõe sobre a instituição dos preceitos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EC7">
        <w:rPr>
          <w:rFonts w:ascii="Times New Roman" w:hAnsi="Times New Roman" w:cs="Times New Roman"/>
          <w:sz w:val="24"/>
          <w:szCs w:val="24"/>
        </w:rPr>
        <w:t>fundamentos dos Cuidados Paliativos no Paraná.</w:t>
      </w:r>
    </w:p>
    <w:p w:rsidR="00251EC7" w:rsidRDefault="00251EC7" w:rsidP="001C0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251EC7">
        <w:rPr>
          <w:rFonts w:ascii="Times New Roman" w:hAnsi="Times New Roman" w:cs="Times New Roman"/>
          <w:sz w:val="24"/>
          <w:szCs w:val="24"/>
        </w:rPr>
        <w:t>Anibeli</w:t>
      </w:r>
      <w:proofErr w:type="spellEnd"/>
      <w:r w:rsidRPr="00251EC7">
        <w:rPr>
          <w:rFonts w:ascii="Times New Roman" w:hAnsi="Times New Roman" w:cs="Times New Roman"/>
          <w:sz w:val="24"/>
          <w:szCs w:val="24"/>
        </w:rPr>
        <w:t xml:space="preserve"> Neto</w:t>
      </w:r>
      <w:bookmarkStart w:id="0" w:name="_GoBack"/>
      <w:bookmarkEnd w:id="0"/>
    </w:p>
    <w:sectPr w:rsidR="00251EC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1C01B8"/>
    <w:rsid w:val="00251EC7"/>
    <w:rsid w:val="00374849"/>
    <w:rsid w:val="003D025E"/>
    <w:rsid w:val="004C78B5"/>
    <w:rsid w:val="004D7A3D"/>
    <w:rsid w:val="004E6768"/>
    <w:rsid w:val="005838A0"/>
    <w:rsid w:val="0064619F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10</cp:revision>
  <cp:lastPrinted>2025-02-25T21:07:00Z</cp:lastPrinted>
  <dcterms:created xsi:type="dcterms:W3CDTF">2025-03-27T14:29:00Z</dcterms:created>
  <dcterms:modified xsi:type="dcterms:W3CDTF">2025-04-01T12:02:00Z</dcterms:modified>
</cp:coreProperties>
</file>