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FINANÇAS E TRIBUTAÇÃO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A10C6">
        <w:rPr>
          <w:rFonts w:ascii="Times New Roman" w:hAnsi="Times New Roman" w:cs="Times New Roman"/>
          <w:b/>
          <w:sz w:val="30"/>
          <w:szCs w:val="30"/>
        </w:rPr>
        <w:t>12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0A10C6" w:rsidP="00966E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10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JULHO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7B6EB5" w:rsidRDefault="007B6EB5" w:rsidP="00966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429" w:rsidRPr="001C6CEE" w:rsidRDefault="002F2429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E169F3" w:rsidRDefault="007B6EB5" w:rsidP="00E169F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="000B7B2A" w:rsidRPr="00E169F3"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>– Projeto de Lei</w:t>
      </w:r>
      <w:r w:rsidR="000A10C6" w:rsidRPr="00E169F3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Complementar</w:t>
      </w: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A10C6" w:rsidRPr="00E169F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20253" w:rsidRPr="00E169F3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0B7B2A" w:rsidRPr="00E169F3" w:rsidRDefault="007B6EB5" w:rsidP="00E169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9F3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E169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0C6" w:rsidRPr="00E169F3">
        <w:rPr>
          <w:rFonts w:ascii="Times New Roman" w:hAnsi="Times New Roman" w:cs="Times New Roman"/>
          <w:b/>
          <w:sz w:val="24"/>
          <w:szCs w:val="24"/>
        </w:rPr>
        <w:t xml:space="preserve">Procuradoria Geral de Justiça / Ministério Público </w:t>
      </w:r>
      <w:r w:rsidR="00720253" w:rsidRPr="00E169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10C6" w:rsidRPr="00E169F3" w:rsidRDefault="000A10C6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9F3">
        <w:rPr>
          <w:rFonts w:ascii="Times New Roman" w:hAnsi="Times New Roman" w:cs="Times New Roman"/>
          <w:sz w:val="24"/>
          <w:szCs w:val="24"/>
        </w:rPr>
        <w:t xml:space="preserve">Altera, na </w:t>
      </w:r>
      <w:r w:rsidRPr="00E169F3">
        <w:rPr>
          <w:rFonts w:ascii="Times New Roman" w:hAnsi="Times New Roman" w:cs="Times New Roman"/>
          <w:sz w:val="24"/>
          <w:szCs w:val="24"/>
        </w:rPr>
        <w:t>f</w:t>
      </w:r>
      <w:r w:rsidRPr="00E169F3">
        <w:rPr>
          <w:rFonts w:ascii="Times New Roman" w:hAnsi="Times New Roman" w:cs="Times New Roman"/>
          <w:sz w:val="24"/>
          <w:szCs w:val="24"/>
        </w:rPr>
        <w:t xml:space="preserve">orma que </w:t>
      </w:r>
      <w:r w:rsidRPr="00E169F3">
        <w:rPr>
          <w:rFonts w:ascii="Times New Roman" w:hAnsi="Times New Roman" w:cs="Times New Roman"/>
          <w:sz w:val="24"/>
          <w:szCs w:val="24"/>
        </w:rPr>
        <w:t>específica</w:t>
      </w:r>
      <w:r w:rsidRPr="00E169F3">
        <w:rPr>
          <w:rFonts w:ascii="Times New Roman" w:hAnsi="Times New Roman" w:cs="Times New Roman"/>
          <w:sz w:val="24"/>
          <w:szCs w:val="24"/>
        </w:rPr>
        <w:t xml:space="preserve">, o </w:t>
      </w:r>
      <w:r w:rsidR="00E169F3" w:rsidRPr="00E169F3">
        <w:rPr>
          <w:rFonts w:ascii="Times New Roman" w:hAnsi="Times New Roman" w:cs="Times New Roman"/>
          <w:sz w:val="24"/>
          <w:szCs w:val="24"/>
        </w:rPr>
        <w:t xml:space="preserve">artigo 141, da Lei Complementar </w:t>
      </w:r>
      <w:r w:rsidRPr="00E169F3">
        <w:rPr>
          <w:rFonts w:ascii="Times New Roman" w:hAnsi="Times New Roman" w:cs="Times New Roman"/>
          <w:sz w:val="24"/>
          <w:szCs w:val="24"/>
        </w:rPr>
        <w:t>nº 85/99 - Lei Orgânica e Estatuto do Ministério Público do Es</w:t>
      </w:r>
      <w:r w:rsidR="00E169F3" w:rsidRPr="00E169F3">
        <w:rPr>
          <w:rFonts w:ascii="Times New Roman" w:hAnsi="Times New Roman" w:cs="Times New Roman"/>
          <w:sz w:val="24"/>
          <w:szCs w:val="24"/>
        </w:rPr>
        <w:t xml:space="preserve">tado do Paraná e </w:t>
      </w:r>
      <w:r w:rsidRPr="00E169F3">
        <w:rPr>
          <w:rFonts w:ascii="Times New Roman" w:hAnsi="Times New Roman" w:cs="Times New Roman"/>
          <w:sz w:val="24"/>
          <w:szCs w:val="24"/>
        </w:rPr>
        <w:t>dá outras providências</w:t>
      </w:r>
      <w:r w:rsidRPr="00E16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E92" w:rsidRPr="00E169F3" w:rsidRDefault="00966E92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9F3">
        <w:rPr>
          <w:rFonts w:ascii="Times New Roman" w:hAnsi="Times New Roman" w:cs="Times New Roman"/>
          <w:sz w:val="24"/>
          <w:szCs w:val="24"/>
        </w:rPr>
        <w:t xml:space="preserve">Relator: </w:t>
      </w:r>
      <w:r w:rsidR="00E169F3" w:rsidRPr="00E169F3">
        <w:rPr>
          <w:rFonts w:ascii="Times New Roman" w:hAnsi="Times New Roman" w:cs="Times New Roman"/>
          <w:sz w:val="24"/>
          <w:szCs w:val="24"/>
        </w:rPr>
        <w:t xml:space="preserve">Nelson Justus </w:t>
      </w:r>
      <w:r w:rsidR="000D27CE" w:rsidRPr="00E16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1D7" w:rsidRPr="00E169F3" w:rsidRDefault="008821D7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D9D" w:rsidRPr="00E169F3" w:rsidRDefault="00564D9D" w:rsidP="00E169F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0A10C6" w:rsidRPr="00E169F3">
        <w:rPr>
          <w:rFonts w:ascii="Times New Roman" w:hAnsi="Times New Roman" w:cs="Times New Roman"/>
          <w:b/>
          <w:sz w:val="24"/>
          <w:szCs w:val="24"/>
          <w:u w:val="single"/>
        </w:rPr>
        <w:t>468/2021</w:t>
      </w:r>
    </w:p>
    <w:p w:rsidR="00564D9D" w:rsidRPr="00E169F3" w:rsidRDefault="00564D9D" w:rsidP="00E169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9F3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E169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0C6" w:rsidRPr="00E169F3">
        <w:rPr>
          <w:rFonts w:ascii="Times New Roman" w:hAnsi="Times New Roman" w:cs="Times New Roman"/>
          <w:b/>
          <w:sz w:val="24"/>
          <w:szCs w:val="24"/>
        </w:rPr>
        <w:t xml:space="preserve">Tribunal de Justiça </w:t>
      </w:r>
    </w:p>
    <w:p w:rsidR="00E169F3" w:rsidRPr="00E169F3" w:rsidRDefault="00E169F3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9F3">
        <w:rPr>
          <w:rFonts w:ascii="Times New Roman" w:hAnsi="Times New Roman" w:cs="Times New Roman"/>
          <w:sz w:val="24"/>
          <w:szCs w:val="24"/>
        </w:rPr>
        <w:t xml:space="preserve">Altera o art. 8º da </w:t>
      </w:r>
      <w:r w:rsidR="000A10C6" w:rsidRPr="00E169F3">
        <w:rPr>
          <w:rFonts w:ascii="Times New Roman" w:hAnsi="Times New Roman" w:cs="Times New Roman"/>
          <w:sz w:val="24"/>
          <w:szCs w:val="24"/>
        </w:rPr>
        <w:t>Lei nº 12.216, de 15 de julho de 1988, que cr</w:t>
      </w:r>
      <w:r w:rsidRPr="00E169F3">
        <w:rPr>
          <w:rFonts w:ascii="Times New Roman" w:hAnsi="Times New Roman" w:cs="Times New Roman"/>
          <w:sz w:val="24"/>
          <w:szCs w:val="24"/>
        </w:rPr>
        <w:t xml:space="preserve">ia o FUNREJUS; o §1º do art. 5º da </w:t>
      </w:r>
      <w:r w:rsidR="000A10C6" w:rsidRPr="00E169F3">
        <w:rPr>
          <w:rFonts w:ascii="Times New Roman" w:hAnsi="Times New Roman" w:cs="Times New Roman"/>
          <w:sz w:val="24"/>
          <w:szCs w:val="24"/>
        </w:rPr>
        <w:t>Lei nº 15.337, de 22 de dezembro de 2006, que cri</w:t>
      </w:r>
      <w:r w:rsidRPr="00E169F3">
        <w:rPr>
          <w:rFonts w:ascii="Times New Roman" w:hAnsi="Times New Roman" w:cs="Times New Roman"/>
          <w:sz w:val="24"/>
          <w:szCs w:val="24"/>
        </w:rPr>
        <w:t xml:space="preserve">a o Fundo Judiciário; o art. 10 </w:t>
      </w:r>
      <w:r w:rsidR="000A10C6" w:rsidRPr="00E169F3">
        <w:rPr>
          <w:rFonts w:ascii="Times New Roman" w:hAnsi="Times New Roman" w:cs="Times New Roman"/>
          <w:sz w:val="24"/>
          <w:szCs w:val="24"/>
        </w:rPr>
        <w:t>da Lei nº 15.942, de 3 de setembro de 2008, que c</w:t>
      </w:r>
      <w:r w:rsidRPr="00E169F3">
        <w:rPr>
          <w:rFonts w:ascii="Times New Roman" w:hAnsi="Times New Roman" w:cs="Times New Roman"/>
          <w:sz w:val="24"/>
          <w:szCs w:val="24"/>
        </w:rPr>
        <w:t xml:space="preserve">ria o Fundo da Justiça do Poder </w:t>
      </w:r>
      <w:r w:rsidR="000A10C6" w:rsidRPr="00E169F3">
        <w:rPr>
          <w:rFonts w:ascii="Times New Roman" w:hAnsi="Times New Roman" w:cs="Times New Roman"/>
          <w:sz w:val="24"/>
          <w:szCs w:val="24"/>
        </w:rPr>
        <w:t>Judiciário do Estado do Paraná; e o art. 8º da L</w:t>
      </w:r>
      <w:r w:rsidRPr="00E169F3">
        <w:rPr>
          <w:rFonts w:ascii="Times New Roman" w:hAnsi="Times New Roman" w:cs="Times New Roman"/>
          <w:sz w:val="24"/>
          <w:szCs w:val="24"/>
        </w:rPr>
        <w:t xml:space="preserve">ei nº 17.838, de 19 de dezembro </w:t>
      </w:r>
      <w:r w:rsidR="000A10C6" w:rsidRPr="00E169F3">
        <w:rPr>
          <w:rFonts w:ascii="Times New Roman" w:hAnsi="Times New Roman" w:cs="Times New Roman"/>
          <w:sz w:val="24"/>
          <w:szCs w:val="24"/>
        </w:rPr>
        <w:t>de 2013, que cria o Fundo Estadual de Segurança dos Magistrados</w:t>
      </w:r>
    </w:p>
    <w:p w:rsidR="00E169F3" w:rsidRPr="00E169F3" w:rsidRDefault="00E169F3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9F3">
        <w:rPr>
          <w:rFonts w:ascii="Times New Roman" w:hAnsi="Times New Roman" w:cs="Times New Roman"/>
          <w:sz w:val="24"/>
          <w:szCs w:val="24"/>
        </w:rPr>
        <w:t xml:space="preserve">Relator: Nelson Justus  </w:t>
      </w:r>
    </w:p>
    <w:p w:rsidR="00966E92" w:rsidRPr="00E169F3" w:rsidRDefault="000D27CE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D9D" w:rsidRPr="00E169F3" w:rsidRDefault="00564D9D" w:rsidP="00E169F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– Projeto de Lei </w:t>
      </w:r>
      <w:r w:rsidR="000A10C6" w:rsidRPr="00E169F3">
        <w:rPr>
          <w:rFonts w:ascii="Times New Roman" w:hAnsi="Times New Roman" w:cs="Times New Roman"/>
          <w:b/>
          <w:sz w:val="24"/>
          <w:szCs w:val="24"/>
          <w:u w:val="single"/>
        </w:rPr>
        <w:t>414/2022</w:t>
      </w:r>
    </w:p>
    <w:p w:rsidR="00564D9D" w:rsidRPr="00E169F3" w:rsidRDefault="00564D9D" w:rsidP="00E169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9F3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E169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0C6" w:rsidRPr="00E169F3">
        <w:rPr>
          <w:rFonts w:ascii="Times New Roman" w:hAnsi="Times New Roman" w:cs="Times New Roman"/>
          <w:b/>
          <w:sz w:val="24"/>
          <w:szCs w:val="24"/>
        </w:rPr>
        <w:t xml:space="preserve">Tribunal de Justiça </w:t>
      </w:r>
      <w:r w:rsidRPr="00E169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21D7" w:rsidRPr="00E169F3" w:rsidRDefault="000A10C6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9F3">
        <w:rPr>
          <w:rFonts w:ascii="Times New Roman" w:hAnsi="Times New Roman" w:cs="Times New Roman"/>
          <w:sz w:val="24"/>
          <w:szCs w:val="24"/>
        </w:rPr>
        <w:t>Altera o artigo 4° da Lei Estadual n° 15</w:t>
      </w:r>
      <w:r w:rsidR="00E169F3" w:rsidRPr="00E169F3">
        <w:rPr>
          <w:rFonts w:ascii="Times New Roman" w:hAnsi="Times New Roman" w:cs="Times New Roman"/>
          <w:sz w:val="24"/>
          <w:szCs w:val="24"/>
        </w:rPr>
        <w:t xml:space="preserve">.942 de 03 de setembro de 2008, </w:t>
      </w:r>
      <w:r w:rsidRPr="00E169F3">
        <w:rPr>
          <w:rFonts w:ascii="Times New Roman" w:hAnsi="Times New Roman" w:cs="Times New Roman"/>
          <w:sz w:val="24"/>
          <w:szCs w:val="24"/>
        </w:rPr>
        <w:t>que criou o Fundo da Justiça do Poder Judiciário do Estado do Paraná</w:t>
      </w:r>
      <w:r w:rsidRPr="00E16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9F3" w:rsidRPr="00E169F3" w:rsidRDefault="00E169F3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9F3">
        <w:rPr>
          <w:rFonts w:ascii="Times New Roman" w:hAnsi="Times New Roman" w:cs="Times New Roman"/>
          <w:sz w:val="24"/>
          <w:szCs w:val="24"/>
        </w:rPr>
        <w:t xml:space="preserve">Relator: Nelson Justus  </w:t>
      </w:r>
    </w:p>
    <w:p w:rsidR="00966E92" w:rsidRPr="00E169F3" w:rsidRDefault="00966E92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D9D" w:rsidRPr="00E169F3" w:rsidRDefault="00564D9D" w:rsidP="00E169F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– Projeto de Lei </w:t>
      </w:r>
      <w:r w:rsidR="000A10C6" w:rsidRPr="00E169F3">
        <w:rPr>
          <w:rFonts w:ascii="Times New Roman" w:hAnsi="Times New Roman" w:cs="Times New Roman"/>
          <w:b/>
          <w:sz w:val="24"/>
          <w:szCs w:val="24"/>
          <w:u w:val="single"/>
        </w:rPr>
        <w:t>550</w:t>
      </w:r>
      <w:r w:rsidR="00720253" w:rsidRPr="00E169F3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64D9D" w:rsidRPr="00E169F3" w:rsidRDefault="00564D9D" w:rsidP="00E169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9F3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E169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0C6" w:rsidRPr="00E169F3">
        <w:rPr>
          <w:rFonts w:ascii="Times New Roman" w:hAnsi="Times New Roman" w:cs="Times New Roman"/>
          <w:b/>
          <w:sz w:val="24"/>
          <w:szCs w:val="24"/>
        </w:rPr>
        <w:t xml:space="preserve">Comissão Executiva </w:t>
      </w:r>
      <w:r w:rsidR="00EE0546" w:rsidRPr="00E169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9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69F3" w:rsidRPr="00E169F3" w:rsidRDefault="000A10C6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9F3">
        <w:rPr>
          <w:rFonts w:ascii="Times New Roman" w:hAnsi="Times New Roman" w:cs="Times New Roman"/>
          <w:sz w:val="24"/>
          <w:szCs w:val="24"/>
        </w:rPr>
        <w:t>Autoriza a fi</w:t>
      </w:r>
      <w:r w:rsidRPr="00E169F3">
        <w:rPr>
          <w:rFonts w:ascii="Times New Roman" w:hAnsi="Times New Roman" w:cs="Times New Roman"/>
          <w:sz w:val="24"/>
          <w:szCs w:val="24"/>
        </w:rPr>
        <w:t>liação da Assembleia Legislativa do Estado do Paraná às Instituições que especi</w:t>
      </w:r>
      <w:r w:rsidR="00E169F3" w:rsidRPr="00E169F3">
        <w:rPr>
          <w:rFonts w:ascii="Times New Roman" w:hAnsi="Times New Roman" w:cs="Times New Roman"/>
          <w:sz w:val="24"/>
          <w:szCs w:val="24"/>
        </w:rPr>
        <w:t>fi</w:t>
      </w:r>
      <w:r w:rsidRPr="00E169F3">
        <w:rPr>
          <w:rFonts w:ascii="Times New Roman" w:hAnsi="Times New Roman" w:cs="Times New Roman"/>
          <w:sz w:val="24"/>
          <w:szCs w:val="24"/>
        </w:rPr>
        <w:t>ca</w:t>
      </w:r>
      <w:r w:rsidRPr="00E16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7CE" w:rsidRDefault="000D27CE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9F3">
        <w:rPr>
          <w:rFonts w:ascii="Times New Roman" w:hAnsi="Times New Roman" w:cs="Times New Roman"/>
          <w:sz w:val="24"/>
          <w:szCs w:val="24"/>
        </w:rPr>
        <w:t xml:space="preserve">Relator: </w:t>
      </w:r>
      <w:r w:rsidR="00E169F3" w:rsidRPr="00E169F3">
        <w:rPr>
          <w:rFonts w:ascii="Times New Roman" w:hAnsi="Times New Roman" w:cs="Times New Roman"/>
          <w:sz w:val="24"/>
          <w:szCs w:val="24"/>
        </w:rPr>
        <w:t>Adão Litro</w:t>
      </w:r>
      <w:r w:rsidRPr="00E16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9F3" w:rsidRDefault="00E169F3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9F3" w:rsidRDefault="00E169F3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9F3" w:rsidRDefault="00E169F3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9F3" w:rsidRPr="00E169F3" w:rsidRDefault="00E169F3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6E92" w:rsidRPr="00E169F3" w:rsidRDefault="00966E92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21D7" w:rsidRPr="00E169F3" w:rsidRDefault="008821D7" w:rsidP="00E169F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5 – </w:t>
      </w:r>
      <w:r w:rsidR="00720253" w:rsidRPr="00E169F3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0253" w:rsidRPr="00E169F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0A10C6" w:rsidRPr="00E169F3">
        <w:rPr>
          <w:rFonts w:ascii="Times New Roman" w:hAnsi="Times New Roman" w:cs="Times New Roman"/>
          <w:b/>
          <w:sz w:val="24"/>
          <w:szCs w:val="24"/>
          <w:u w:val="single"/>
        </w:rPr>
        <w:t>51</w:t>
      </w: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8821D7" w:rsidRPr="00E169F3" w:rsidRDefault="008821D7" w:rsidP="00E169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9F3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E169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0C6" w:rsidRPr="00E169F3">
        <w:rPr>
          <w:rFonts w:ascii="Times New Roman" w:hAnsi="Times New Roman" w:cs="Times New Roman"/>
          <w:b/>
          <w:sz w:val="24"/>
          <w:szCs w:val="24"/>
        </w:rPr>
        <w:t xml:space="preserve">Tribunal de Justiça </w:t>
      </w:r>
      <w:r w:rsidR="00720253" w:rsidRPr="00E169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7CE" w:rsidRPr="00E169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9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10C6" w:rsidRPr="00E169F3" w:rsidRDefault="000A10C6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9F3">
        <w:rPr>
          <w:rFonts w:ascii="Times New Roman" w:hAnsi="Times New Roman" w:cs="Times New Roman"/>
          <w:sz w:val="24"/>
          <w:szCs w:val="24"/>
        </w:rPr>
        <w:t>Acresce os § 4° ao art. 84 da Lei Estadual n° 14</w:t>
      </w:r>
      <w:r w:rsidR="00E169F3" w:rsidRPr="00E169F3">
        <w:rPr>
          <w:rFonts w:ascii="Times New Roman" w:hAnsi="Times New Roman" w:cs="Times New Roman"/>
          <w:sz w:val="24"/>
          <w:szCs w:val="24"/>
        </w:rPr>
        <w:t xml:space="preserve">.277/03 - Código de Organização </w:t>
      </w:r>
      <w:r w:rsidRPr="00E169F3">
        <w:rPr>
          <w:rFonts w:ascii="Times New Roman" w:hAnsi="Times New Roman" w:cs="Times New Roman"/>
          <w:sz w:val="24"/>
          <w:szCs w:val="24"/>
        </w:rPr>
        <w:t>e Divisão Judiciárias do Estado do Paraná</w:t>
      </w:r>
      <w:r w:rsidRPr="00E16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9F3" w:rsidRPr="00E169F3" w:rsidRDefault="00E169F3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9F3">
        <w:rPr>
          <w:rFonts w:ascii="Times New Roman" w:hAnsi="Times New Roman" w:cs="Times New Roman"/>
          <w:sz w:val="24"/>
          <w:szCs w:val="24"/>
        </w:rPr>
        <w:t xml:space="preserve">Relator: Adão Litro </w:t>
      </w:r>
    </w:p>
    <w:p w:rsidR="008821D7" w:rsidRPr="00E169F3" w:rsidRDefault="008821D7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0253" w:rsidRPr="00E169F3" w:rsidRDefault="00720253" w:rsidP="00E169F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 xml:space="preserve"> 6</w:t>
      </w: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A10C6" w:rsidRPr="00E169F3">
        <w:rPr>
          <w:rFonts w:ascii="Times New Roman" w:hAnsi="Times New Roman" w:cs="Times New Roman"/>
          <w:b/>
          <w:sz w:val="24"/>
          <w:szCs w:val="24"/>
          <w:u w:val="single"/>
        </w:rPr>
        <w:t>552</w:t>
      </w: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720253" w:rsidRPr="00E169F3" w:rsidRDefault="00720253" w:rsidP="00E169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9F3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E169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0C6" w:rsidRPr="00E169F3">
        <w:rPr>
          <w:rFonts w:ascii="Times New Roman" w:hAnsi="Times New Roman" w:cs="Times New Roman"/>
          <w:sz w:val="24"/>
          <w:szCs w:val="24"/>
        </w:rPr>
        <w:t>Procuradoria-Geral de Justiça / Ministério Público</w:t>
      </w:r>
    </w:p>
    <w:p w:rsidR="00720253" w:rsidRPr="00E169F3" w:rsidRDefault="000A10C6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9F3">
        <w:rPr>
          <w:rFonts w:ascii="Times New Roman" w:hAnsi="Times New Roman" w:cs="Times New Roman"/>
          <w:sz w:val="24"/>
          <w:szCs w:val="24"/>
        </w:rPr>
        <w:t xml:space="preserve">Altera, na </w:t>
      </w:r>
      <w:r w:rsidRPr="00E169F3">
        <w:rPr>
          <w:rFonts w:ascii="Times New Roman" w:hAnsi="Times New Roman" w:cs="Times New Roman"/>
          <w:sz w:val="24"/>
          <w:szCs w:val="24"/>
        </w:rPr>
        <w:t>f</w:t>
      </w:r>
      <w:r w:rsidR="00E169F3" w:rsidRPr="00E169F3">
        <w:rPr>
          <w:rFonts w:ascii="Times New Roman" w:hAnsi="Times New Roman" w:cs="Times New Roman"/>
          <w:sz w:val="24"/>
          <w:szCs w:val="24"/>
        </w:rPr>
        <w:t xml:space="preserve">orma </w:t>
      </w:r>
      <w:r w:rsidRPr="00E169F3">
        <w:rPr>
          <w:rFonts w:ascii="Times New Roman" w:hAnsi="Times New Roman" w:cs="Times New Roman"/>
          <w:sz w:val="24"/>
          <w:szCs w:val="24"/>
        </w:rPr>
        <w:t>que especi</w:t>
      </w:r>
      <w:r w:rsidRPr="00E169F3">
        <w:rPr>
          <w:rFonts w:ascii="Times New Roman" w:hAnsi="Times New Roman" w:cs="Times New Roman"/>
          <w:sz w:val="24"/>
          <w:szCs w:val="24"/>
        </w:rPr>
        <w:t>fi</w:t>
      </w:r>
      <w:r w:rsidRPr="00E169F3">
        <w:rPr>
          <w:rFonts w:ascii="Times New Roman" w:hAnsi="Times New Roman" w:cs="Times New Roman"/>
          <w:sz w:val="24"/>
          <w:szCs w:val="24"/>
        </w:rPr>
        <w:t>ca, a Lei nº 12.243, de 17 de julho de 2012, e dá outras providências</w:t>
      </w:r>
      <w:r w:rsidRPr="00E16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9F3" w:rsidRPr="00E169F3" w:rsidRDefault="00E169F3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9F3">
        <w:rPr>
          <w:rFonts w:ascii="Times New Roman" w:hAnsi="Times New Roman" w:cs="Times New Roman"/>
          <w:sz w:val="24"/>
          <w:szCs w:val="24"/>
        </w:rPr>
        <w:t xml:space="preserve">Relator: Adão Litro </w:t>
      </w:r>
    </w:p>
    <w:p w:rsidR="00720253" w:rsidRPr="00E169F3" w:rsidRDefault="00720253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0253" w:rsidRPr="00E169F3" w:rsidRDefault="00720253" w:rsidP="00E169F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 xml:space="preserve"> 7</w:t>
      </w: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</w:t>
      </w: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Projeto</w:t>
      </w:r>
      <w:proofErr w:type="gramEnd"/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Lei </w:t>
      </w:r>
      <w:r w:rsidR="000A10C6" w:rsidRPr="00E169F3">
        <w:rPr>
          <w:rFonts w:ascii="Times New Roman" w:hAnsi="Times New Roman" w:cs="Times New Roman"/>
          <w:b/>
          <w:sz w:val="24"/>
          <w:szCs w:val="24"/>
          <w:u w:val="single"/>
        </w:rPr>
        <w:t>553</w:t>
      </w: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0A10C6" w:rsidRPr="00E169F3" w:rsidRDefault="000A10C6" w:rsidP="00E169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9F3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E169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9F3">
        <w:rPr>
          <w:rFonts w:ascii="Times New Roman" w:hAnsi="Times New Roman" w:cs="Times New Roman"/>
          <w:sz w:val="24"/>
          <w:szCs w:val="24"/>
        </w:rPr>
        <w:t>Procuradoria-Geral de Justiça / Ministério Público</w:t>
      </w:r>
    </w:p>
    <w:p w:rsidR="000A10C6" w:rsidRPr="00E169F3" w:rsidRDefault="000A10C6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9F3">
        <w:rPr>
          <w:rFonts w:ascii="Times New Roman" w:hAnsi="Times New Roman" w:cs="Times New Roman"/>
          <w:sz w:val="24"/>
          <w:szCs w:val="24"/>
        </w:rPr>
        <w:t xml:space="preserve">Autoriza, na </w:t>
      </w:r>
      <w:r w:rsidR="00E169F3" w:rsidRPr="00E169F3">
        <w:rPr>
          <w:rFonts w:ascii="Times New Roman" w:hAnsi="Times New Roman" w:cs="Times New Roman"/>
          <w:sz w:val="24"/>
          <w:szCs w:val="24"/>
        </w:rPr>
        <w:t>f</w:t>
      </w:r>
      <w:r w:rsidRPr="00E169F3">
        <w:rPr>
          <w:rFonts w:ascii="Times New Roman" w:hAnsi="Times New Roman" w:cs="Times New Roman"/>
          <w:sz w:val="24"/>
          <w:szCs w:val="24"/>
        </w:rPr>
        <w:t>orma que especi</w:t>
      </w:r>
      <w:r w:rsidR="00E169F3" w:rsidRPr="00E169F3">
        <w:rPr>
          <w:rFonts w:ascii="Times New Roman" w:hAnsi="Times New Roman" w:cs="Times New Roman"/>
          <w:sz w:val="24"/>
          <w:szCs w:val="24"/>
        </w:rPr>
        <w:t xml:space="preserve">fica, o Ministério </w:t>
      </w:r>
      <w:r w:rsidRPr="00E169F3">
        <w:rPr>
          <w:rFonts w:ascii="Times New Roman" w:hAnsi="Times New Roman" w:cs="Times New Roman"/>
          <w:sz w:val="24"/>
          <w:szCs w:val="24"/>
        </w:rPr>
        <w:t>Público do Estado do Paraná a manter em depós</w:t>
      </w:r>
      <w:r w:rsidR="00E169F3" w:rsidRPr="00E169F3">
        <w:rPr>
          <w:rFonts w:ascii="Times New Roman" w:hAnsi="Times New Roman" w:cs="Times New Roman"/>
          <w:sz w:val="24"/>
          <w:szCs w:val="24"/>
        </w:rPr>
        <w:t xml:space="preserve">ito em conta bancária especial, </w:t>
      </w:r>
      <w:r w:rsidRPr="00E169F3">
        <w:rPr>
          <w:rFonts w:ascii="Times New Roman" w:hAnsi="Times New Roman" w:cs="Times New Roman"/>
          <w:sz w:val="24"/>
          <w:szCs w:val="24"/>
        </w:rPr>
        <w:t xml:space="preserve">vinculada à </w:t>
      </w:r>
      <w:r w:rsidR="00E169F3" w:rsidRPr="00E169F3">
        <w:rPr>
          <w:rFonts w:ascii="Times New Roman" w:hAnsi="Times New Roman" w:cs="Times New Roman"/>
          <w:sz w:val="24"/>
          <w:szCs w:val="24"/>
        </w:rPr>
        <w:t xml:space="preserve">Paraná </w:t>
      </w:r>
      <w:r w:rsidRPr="00E169F3">
        <w:rPr>
          <w:rFonts w:ascii="Times New Roman" w:hAnsi="Times New Roman" w:cs="Times New Roman"/>
          <w:sz w:val="24"/>
          <w:szCs w:val="24"/>
        </w:rPr>
        <w:t>previdência e com gestão co</w:t>
      </w:r>
      <w:r w:rsidR="00E169F3" w:rsidRPr="00E169F3">
        <w:rPr>
          <w:rFonts w:ascii="Times New Roman" w:hAnsi="Times New Roman" w:cs="Times New Roman"/>
          <w:sz w:val="24"/>
          <w:szCs w:val="24"/>
        </w:rPr>
        <w:t xml:space="preserve">mpartilhada, eventual superávit </w:t>
      </w:r>
      <w:r w:rsidRPr="00E169F3">
        <w:rPr>
          <w:rFonts w:ascii="Times New Roman" w:hAnsi="Times New Roman" w:cs="Times New Roman"/>
          <w:sz w:val="24"/>
          <w:szCs w:val="24"/>
        </w:rPr>
        <w:t>mensal do Fundo Financeiro e dá outras providências</w:t>
      </w:r>
    </w:p>
    <w:p w:rsidR="00E169F3" w:rsidRPr="00E169F3" w:rsidRDefault="00E169F3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9F3">
        <w:rPr>
          <w:rFonts w:ascii="Times New Roman" w:hAnsi="Times New Roman" w:cs="Times New Roman"/>
          <w:sz w:val="24"/>
          <w:szCs w:val="24"/>
        </w:rPr>
        <w:t xml:space="preserve">Relator: Nelson Justus  </w:t>
      </w:r>
    </w:p>
    <w:p w:rsidR="00720253" w:rsidRPr="00E169F3" w:rsidRDefault="00720253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0253" w:rsidRPr="00E169F3" w:rsidRDefault="00720253" w:rsidP="00E169F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 xml:space="preserve"> 8</w:t>
      </w: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>–  Projeto</w:t>
      </w:r>
      <w:proofErr w:type="gramEnd"/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Lei </w:t>
      </w:r>
      <w:r w:rsidR="000A10C6" w:rsidRPr="00E169F3">
        <w:rPr>
          <w:rFonts w:ascii="Times New Roman" w:hAnsi="Times New Roman" w:cs="Times New Roman"/>
          <w:b/>
          <w:sz w:val="24"/>
          <w:szCs w:val="24"/>
          <w:u w:val="single"/>
        </w:rPr>
        <w:t>556</w:t>
      </w:r>
      <w:r w:rsidRPr="00E169F3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720253" w:rsidRPr="00E169F3" w:rsidRDefault="00720253" w:rsidP="00E169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9F3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E169F3">
        <w:rPr>
          <w:rFonts w:ascii="Times New Roman" w:hAnsi="Times New Roman" w:cs="Times New Roman"/>
          <w:b/>
          <w:sz w:val="24"/>
          <w:szCs w:val="24"/>
        </w:rPr>
        <w:t xml:space="preserve"> Poder Executivo   </w:t>
      </w:r>
    </w:p>
    <w:p w:rsidR="000A10C6" w:rsidRPr="00E169F3" w:rsidRDefault="000A10C6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9F3">
        <w:rPr>
          <w:rFonts w:ascii="Times New Roman" w:hAnsi="Times New Roman" w:cs="Times New Roman"/>
          <w:sz w:val="24"/>
          <w:szCs w:val="24"/>
        </w:rPr>
        <w:t>Altera a Lei n° 20/71, de 12 de novem</w:t>
      </w:r>
      <w:r w:rsidR="00E169F3" w:rsidRPr="00E169F3">
        <w:rPr>
          <w:rFonts w:ascii="Times New Roman" w:hAnsi="Times New Roman" w:cs="Times New Roman"/>
          <w:sz w:val="24"/>
          <w:szCs w:val="24"/>
        </w:rPr>
        <w:t xml:space="preserve">bro de 2021, que dispõe sobre a </w:t>
      </w:r>
      <w:r w:rsidRPr="00E169F3">
        <w:rPr>
          <w:rFonts w:ascii="Times New Roman" w:hAnsi="Times New Roman" w:cs="Times New Roman"/>
          <w:sz w:val="24"/>
          <w:szCs w:val="24"/>
        </w:rPr>
        <w:t>Grati</w:t>
      </w:r>
      <w:r w:rsidR="00E169F3" w:rsidRPr="00E169F3">
        <w:rPr>
          <w:rFonts w:ascii="Times New Roman" w:hAnsi="Times New Roman" w:cs="Times New Roman"/>
          <w:sz w:val="24"/>
          <w:szCs w:val="24"/>
        </w:rPr>
        <w:t>fi</w:t>
      </w:r>
      <w:r w:rsidRPr="00E169F3">
        <w:rPr>
          <w:rFonts w:ascii="Times New Roman" w:hAnsi="Times New Roman" w:cs="Times New Roman"/>
          <w:sz w:val="24"/>
          <w:szCs w:val="24"/>
        </w:rPr>
        <w:t>cação Especial pelo Serviço do Inativo dos</w:t>
      </w:r>
      <w:r w:rsidR="00E169F3" w:rsidRPr="00E169F3">
        <w:rPr>
          <w:rFonts w:ascii="Times New Roman" w:hAnsi="Times New Roman" w:cs="Times New Roman"/>
          <w:sz w:val="24"/>
          <w:szCs w:val="24"/>
        </w:rPr>
        <w:t xml:space="preserve"> Integrantes do Colégio Cívico-</w:t>
      </w:r>
      <w:r w:rsidRPr="00E169F3">
        <w:rPr>
          <w:rFonts w:ascii="Times New Roman" w:hAnsi="Times New Roman" w:cs="Times New Roman"/>
          <w:sz w:val="24"/>
          <w:szCs w:val="24"/>
        </w:rPr>
        <w:t>Militar</w:t>
      </w:r>
      <w:r w:rsidRPr="00E16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9F3" w:rsidRPr="00E169F3" w:rsidRDefault="00E169F3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9F3">
        <w:rPr>
          <w:rFonts w:ascii="Times New Roman" w:hAnsi="Times New Roman" w:cs="Times New Roman"/>
          <w:sz w:val="24"/>
          <w:szCs w:val="24"/>
        </w:rPr>
        <w:t xml:space="preserve">Relator: Nelson Justus  </w:t>
      </w:r>
    </w:p>
    <w:p w:rsidR="00720253" w:rsidRDefault="00720253" w:rsidP="00720253">
      <w:pPr>
        <w:spacing w:after="0"/>
        <w:jc w:val="both"/>
      </w:pPr>
    </w:p>
    <w:p w:rsidR="00720253" w:rsidRPr="00720253" w:rsidRDefault="00720253" w:rsidP="00720253">
      <w:pPr>
        <w:spacing w:after="0"/>
      </w:pPr>
      <w:r>
        <w:t xml:space="preserve"> </w:t>
      </w:r>
    </w:p>
    <w:sectPr w:rsidR="00720253" w:rsidRPr="00720253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139CF"/>
    <w:rsid w:val="00083F55"/>
    <w:rsid w:val="000A10C6"/>
    <w:rsid w:val="000B7B2A"/>
    <w:rsid w:val="000D27CE"/>
    <w:rsid w:val="00103EBE"/>
    <w:rsid w:val="00142FCB"/>
    <w:rsid w:val="001635B7"/>
    <w:rsid w:val="0016485C"/>
    <w:rsid w:val="001909BA"/>
    <w:rsid w:val="001B528A"/>
    <w:rsid w:val="001C6CEE"/>
    <w:rsid w:val="001E673A"/>
    <w:rsid w:val="002057A6"/>
    <w:rsid w:val="00217CDF"/>
    <w:rsid w:val="00253F62"/>
    <w:rsid w:val="002F2429"/>
    <w:rsid w:val="00325981"/>
    <w:rsid w:val="00332112"/>
    <w:rsid w:val="00374849"/>
    <w:rsid w:val="00416108"/>
    <w:rsid w:val="00483C9C"/>
    <w:rsid w:val="004844D7"/>
    <w:rsid w:val="004A48E3"/>
    <w:rsid w:val="004C2A02"/>
    <w:rsid w:val="004D7A3D"/>
    <w:rsid w:val="00530A64"/>
    <w:rsid w:val="00564D9D"/>
    <w:rsid w:val="0057594A"/>
    <w:rsid w:val="005A0360"/>
    <w:rsid w:val="005B277D"/>
    <w:rsid w:val="0060001C"/>
    <w:rsid w:val="00657886"/>
    <w:rsid w:val="00667F62"/>
    <w:rsid w:val="006C3C48"/>
    <w:rsid w:val="006D0C0D"/>
    <w:rsid w:val="006E5CB1"/>
    <w:rsid w:val="006F4D30"/>
    <w:rsid w:val="00715CD3"/>
    <w:rsid w:val="00720253"/>
    <w:rsid w:val="0073435C"/>
    <w:rsid w:val="00751273"/>
    <w:rsid w:val="00760C45"/>
    <w:rsid w:val="007B6EB5"/>
    <w:rsid w:val="007C5962"/>
    <w:rsid w:val="007D1B94"/>
    <w:rsid w:val="0080102C"/>
    <w:rsid w:val="00844DD6"/>
    <w:rsid w:val="008518AB"/>
    <w:rsid w:val="00853E3B"/>
    <w:rsid w:val="00875AE2"/>
    <w:rsid w:val="008821D7"/>
    <w:rsid w:val="008A2FF0"/>
    <w:rsid w:val="00901908"/>
    <w:rsid w:val="00943488"/>
    <w:rsid w:val="00961BFD"/>
    <w:rsid w:val="00966E92"/>
    <w:rsid w:val="009869A1"/>
    <w:rsid w:val="00986C31"/>
    <w:rsid w:val="00993B35"/>
    <w:rsid w:val="00997403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B1056A"/>
    <w:rsid w:val="00B57A98"/>
    <w:rsid w:val="00B75243"/>
    <w:rsid w:val="00B91296"/>
    <w:rsid w:val="00BB0BFB"/>
    <w:rsid w:val="00BD44F5"/>
    <w:rsid w:val="00C0158F"/>
    <w:rsid w:val="00C2126D"/>
    <w:rsid w:val="00C24020"/>
    <w:rsid w:val="00C54315"/>
    <w:rsid w:val="00C64932"/>
    <w:rsid w:val="00CA4325"/>
    <w:rsid w:val="00D2093E"/>
    <w:rsid w:val="00DA1C21"/>
    <w:rsid w:val="00DB03E7"/>
    <w:rsid w:val="00DB41BD"/>
    <w:rsid w:val="00DF162D"/>
    <w:rsid w:val="00E15E20"/>
    <w:rsid w:val="00E169F3"/>
    <w:rsid w:val="00E4631E"/>
    <w:rsid w:val="00EC21FA"/>
    <w:rsid w:val="00EE01BC"/>
    <w:rsid w:val="00EE0546"/>
    <w:rsid w:val="00F325CF"/>
    <w:rsid w:val="00F37834"/>
    <w:rsid w:val="00F770FE"/>
    <w:rsid w:val="00F96CA2"/>
    <w:rsid w:val="00FA486F"/>
    <w:rsid w:val="00FC4085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2025-03-26T13:05:00Z</dcterms:created>
  <dcterms:modified xsi:type="dcterms:W3CDTF">2025-03-26T13:05:00Z</dcterms:modified>
</cp:coreProperties>
</file>