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B41BD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B41B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31</w:t>
      </w:r>
      <w:r w:rsidR="00961BF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961BFD"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C2A02" w:rsidRDefault="00853E3B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C2A0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41BD">
        <w:rPr>
          <w:rFonts w:ascii="Times New Roman" w:hAnsi="Times New Roman" w:cs="Times New Roman"/>
          <w:b/>
          <w:sz w:val="24"/>
          <w:szCs w:val="24"/>
          <w:u w:val="single"/>
        </w:rPr>
        <w:t>375</w:t>
      </w:r>
      <w:r w:rsidR="006E5CB1" w:rsidRPr="004C2A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4C2A0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4C2A0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4C2A02" w:rsidRDefault="00853E3B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B41BD" w:rsidRPr="00DB41BD" w:rsidRDefault="00DB41BD" w:rsidP="00DB4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1BD">
        <w:rPr>
          <w:rFonts w:ascii="Times New Roman" w:hAnsi="Times New Roman" w:cs="Times New Roman"/>
          <w:sz w:val="24"/>
          <w:szCs w:val="24"/>
        </w:rPr>
        <w:t>Dispõe Sobre as Cooperativas – Escola e da Outras Providências.</w:t>
      </w:r>
    </w:p>
    <w:p w:rsidR="00961BFD" w:rsidRDefault="00DB41BD" w:rsidP="00DB4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1BD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DB41BD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DB41BD" w:rsidRPr="004C2A02" w:rsidRDefault="00DB41BD" w:rsidP="00DB4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4C2A02" w:rsidRDefault="00002118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C2A0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128</w:t>
      </w:r>
      <w:r w:rsidR="007D1B94" w:rsidRPr="004C2A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61BFD" w:rsidRPr="004C2A0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4C2A02" w:rsidRPr="004C2A02" w:rsidRDefault="00002118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4C2A0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961BFD" w:rsidRPr="004C2A02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FD" w:rsidRPr="004C2A02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961BFD" w:rsidRPr="004C2A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61BFD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>Altera a Lei nº 12.8</w:t>
      </w:r>
      <w:r w:rsidR="004C2A02" w:rsidRPr="004C2A02">
        <w:rPr>
          <w:rFonts w:ascii="Times New Roman" w:hAnsi="Times New Roman" w:cs="Times New Roman"/>
          <w:sz w:val="24"/>
          <w:szCs w:val="24"/>
        </w:rPr>
        <w:t xml:space="preserve">57, de 1º de </w:t>
      </w:r>
      <w:proofErr w:type="gramStart"/>
      <w:r w:rsidR="004C2A02" w:rsidRPr="004C2A02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4C2A02" w:rsidRPr="004C2A02">
        <w:rPr>
          <w:rFonts w:ascii="Times New Roman" w:hAnsi="Times New Roman" w:cs="Times New Roman"/>
          <w:sz w:val="24"/>
          <w:szCs w:val="24"/>
        </w:rPr>
        <w:t xml:space="preserve"> de 2000, </w:t>
      </w:r>
      <w:r w:rsidRPr="004C2A02">
        <w:rPr>
          <w:rFonts w:ascii="Times New Roman" w:hAnsi="Times New Roman" w:cs="Times New Roman"/>
          <w:sz w:val="24"/>
          <w:szCs w:val="24"/>
        </w:rPr>
        <w:t>que Proíbe a Prática de Trote em Alunos das Inst</w:t>
      </w:r>
      <w:r w:rsidR="004C2A02" w:rsidRPr="004C2A02">
        <w:rPr>
          <w:rFonts w:ascii="Times New Roman" w:hAnsi="Times New Roman" w:cs="Times New Roman"/>
          <w:sz w:val="24"/>
          <w:szCs w:val="24"/>
        </w:rPr>
        <w:t xml:space="preserve">ituições da Rede Pública de </w:t>
      </w:r>
      <w:r w:rsidRPr="004C2A02">
        <w:rPr>
          <w:rFonts w:ascii="Times New Roman" w:hAnsi="Times New Roman" w:cs="Times New Roman"/>
          <w:sz w:val="24"/>
          <w:szCs w:val="24"/>
        </w:rPr>
        <w:t>Ensino de 1º e 2º Graus e de Ensino Superior Mantidas Pelo Estado do Paraná.</w:t>
      </w:r>
    </w:p>
    <w:p w:rsidR="00B1056A" w:rsidRPr="004C2A02" w:rsidRDefault="00961BFD" w:rsidP="004C2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4C2A02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4C2A02">
        <w:rPr>
          <w:rFonts w:ascii="Times New Roman" w:hAnsi="Times New Roman" w:cs="Times New Roman"/>
          <w:sz w:val="24"/>
          <w:szCs w:val="24"/>
        </w:rPr>
        <w:t>.</w:t>
      </w:r>
    </w:p>
    <w:p w:rsidR="007D1B94" w:rsidRPr="009D52FF" w:rsidRDefault="007D1B94" w:rsidP="00844D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1B94" w:rsidRPr="009D52F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742F0"/>
    <w:rsid w:val="00AC6E93"/>
    <w:rsid w:val="00AD35DF"/>
    <w:rsid w:val="00B1056A"/>
    <w:rsid w:val="00B57A98"/>
    <w:rsid w:val="00B91296"/>
    <w:rsid w:val="00BB0BFB"/>
    <w:rsid w:val="00BD44F5"/>
    <w:rsid w:val="00C24020"/>
    <w:rsid w:val="00C54315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2025-03-25T14:16:00Z</dcterms:created>
  <dcterms:modified xsi:type="dcterms:W3CDTF">2025-03-25T14:16:00Z</dcterms:modified>
</cp:coreProperties>
</file>