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4161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416108">
        <w:rPr>
          <w:rFonts w:ascii="Times New Roman" w:hAnsi="Times New Roman" w:cs="Times New Roman"/>
          <w:b/>
          <w:sz w:val="30"/>
          <w:szCs w:val="30"/>
        </w:rPr>
        <w:t xml:space="preserve">ECOLOGIA, MEIO AMBIENTE E PROTEÇÃO AOS ANIMAIS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B528A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0211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2118"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r w:rsidR="006E5CB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002118" w:rsidRDefault="00853E3B" w:rsidP="00002118">
      <w:pPr>
        <w:spacing w:after="0"/>
        <w:jc w:val="both"/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118">
        <w:t>Deputada Maria Vict</w:t>
      </w:r>
      <w:r w:rsidR="00002118">
        <w:t xml:space="preserve">ória, Deputado Alexandre Curi e </w:t>
      </w:r>
      <w:r w:rsidR="00002118">
        <w:t xml:space="preserve">Deputado Luís </w:t>
      </w:r>
      <w:proofErr w:type="spellStart"/>
      <w:r w:rsidR="00002118">
        <w:t>C</w:t>
      </w:r>
      <w:r w:rsidR="00002118">
        <w:t>orti</w:t>
      </w:r>
      <w:proofErr w:type="spellEnd"/>
    </w:p>
    <w:p w:rsidR="00002118" w:rsidRDefault="00002118" w:rsidP="00002118">
      <w:pPr>
        <w:spacing w:after="0"/>
        <w:jc w:val="both"/>
      </w:pPr>
      <w:r>
        <w:t>D</w:t>
      </w:r>
      <w:r>
        <w:t>ispõe sobre a Política Es</w:t>
      </w:r>
      <w:r>
        <w:t>tadual do Hidrogênio Renovável.</w:t>
      </w:r>
    </w:p>
    <w:p w:rsidR="00142FCB" w:rsidRDefault="00002118" w:rsidP="00002118">
      <w:pPr>
        <w:spacing w:after="0"/>
        <w:jc w:val="both"/>
      </w:pPr>
      <w:r>
        <w:t>Relator</w:t>
      </w:r>
      <w:r>
        <w:t>:</w:t>
      </w:r>
      <w:r>
        <w:t xml:space="preserve"> Deputado Samuel Dantas</w:t>
      </w:r>
    </w:p>
    <w:p w:rsidR="00002118" w:rsidRDefault="00002118" w:rsidP="00002118">
      <w:pPr>
        <w:spacing w:after="0"/>
        <w:jc w:val="both"/>
      </w:pPr>
    </w:p>
    <w:p w:rsidR="00002118" w:rsidRPr="00DB03E7" w:rsidRDefault="00002118" w:rsidP="0000211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002118" w:rsidRDefault="00002118" w:rsidP="00002118">
      <w:pPr>
        <w:spacing w:after="0"/>
        <w:jc w:val="both"/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2118">
        <w:t xml:space="preserve"> </w:t>
      </w:r>
      <w:r>
        <w:t>Depu</w:t>
      </w:r>
      <w:r>
        <w:t>tado Luiz Fernando Guerra</w:t>
      </w:r>
    </w:p>
    <w:p w:rsidR="00002118" w:rsidRDefault="00002118" w:rsidP="00002118">
      <w:pPr>
        <w:spacing w:after="0"/>
        <w:jc w:val="both"/>
      </w:pPr>
      <w:r>
        <w:t xml:space="preserve">Dispõe sobre a </w:t>
      </w:r>
      <w:r>
        <w:t>divulgação de canais de denúncia contra maus-tratos a</w:t>
      </w:r>
      <w:r>
        <w:t>os animais – SOS ANIMAL - no Estado do Paraná.</w:t>
      </w:r>
    </w:p>
    <w:p w:rsidR="00002118" w:rsidRPr="00416108" w:rsidRDefault="00002118" w:rsidP="00002118">
      <w:pPr>
        <w:spacing w:after="0"/>
        <w:jc w:val="both"/>
      </w:pPr>
      <w:r>
        <w:t>Relator</w:t>
      </w:r>
      <w:r>
        <w:t>:</w:t>
      </w:r>
      <w:r>
        <w:t xml:space="preserve"> Deputado Samuel Dantas</w:t>
      </w:r>
    </w:p>
    <w:sectPr w:rsidR="00002118" w:rsidRPr="0041610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42FCB"/>
    <w:rsid w:val="001635B7"/>
    <w:rsid w:val="001909BA"/>
    <w:rsid w:val="001B528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A2FF0"/>
    <w:rsid w:val="00901908"/>
    <w:rsid w:val="00943488"/>
    <w:rsid w:val="00986C31"/>
    <w:rsid w:val="00993B35"/>
    <w:rsid w:val="009A04CB"/>
    <w:rsid w:val="009C481E"/>
    <w:rsid w:val="009C74C6"/>
    <w:rsid w:val="00A742F0"/>
    <w:rsid w:val="00AC6E93"/>
    <w:rsid w:val="00AD35DF"/>
    <w:rsid w:val="00B91296"/>
    <w:rsid w:val="00BD44F5"/>
    <w:rsid w:val="00C24020"/>
    <w:rsid w:val="00C54315"/>
    <w:rsid w:val="00D2093E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2025-03-25T13:04:00Z</dcterms:created>
  <dcterms:modified xsi:type="dcterms:W3CDTF">2025-03-25T13:04:00Z</dcterms:modified>
</cp:coreProperties>
</file>