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BD40A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PAUTA DA 13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D40A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DD4C7C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DD4C7C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40A9">
        <w:rPr>
          <w:rFonts w:ascii="Times New Roman" w:hAnsi="Times New Roman" w:cs="Times New Roman"/>
          <w:b/>
          <w:sz w:val="24"/>
          <w:szCs w:val="24"/>
          <w:u w:val="single"/>
        </w:rPr>
        <w:t>118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75D8B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BD40A9" w:rsidRDefault="00853E3B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A9">
        <w:rPr>
          <w:rFonts w:ascii="Times New Roman" w:hAnsi="Times New Roman" w:cs="Times New Roman"/>
          <w:sz w:val="24"/>
          <w:szCs w:val="24"/>
        </w:rPr>
        <w:t xml:space="preserve">Dep. Adão </w:t>
      </w:r>
      <w:r w:rsidR="00BD40A9" w:rsidRPr="00BD40A9">
        <w:rPr>
          <w:rFonts w:ascii="Times New Roman" w:hAnsi="Times New Roman" w:cs="Times New Roman"/>
          <w:sz w:val="24"/>
          <w:szCs w:val="24"/>
        </w:rPr>
        <w:t>Litro.</w:t>
      </w:r>
    </w:p>
    <w:p w:rsidR="00475D8B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0A9">
        <w:rPr>
          <w:rFonts w:ascii="Times New Roman" w:hAnsi="Times New Roman" w:cs="Times New Roman"/>
          <w:sz w:val="24"/>
          <w:szCs w:val="24"/>
        </w:rPr>
        <w:t>Concede o Título de Utilidade Pública à Associação Capanema Futsal,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0A9">
        <w:rPr>
          <w:rFonts w:ascii="Times New Roman" w:hAnsi="Times New Roman" w:cs="Times New Roman"/>
          <w:sz w:val="24"/>
          <w:szCs w:val="24"/>
        </w:rPr>
        <w:t>com sede no Município de Capanema</w:t>
      </w:r>
    </w:p>
    <w:p w:rsidR="00BD40A9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Thiago Amaral </w:t>
      </w:r>
    </w:p>
    <w:p w:rsidR="00BD40A9" w:rsidRPr="001628E2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D8B" w:rsidRPr="00CB3F6D" w:rsidRDefault="00475D8B" w:rsidP="00475D8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40A9">
        <w:rPr>
          <w:rFonts w:ascii="Times New Roman" w:hAnsi="Times New Roman" w:cs="Times New Roman"/>
          <w:b/>
          <w:sz w:val="24"/>
          <w:szCs w:val="24"/>
          <w:u w:val="single"/>
        </w:rPr>
        <w:t>438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BD40A9">
        <w:rPr>
          <w:rFonts w:ascii="Times New Roman" w:hAnsi="Times New Roman" w:cs="Times New Roman"/>
          <w:b/>
          <w:sz w:val="24"/>
          <w:szCs w:val="24"/>
          <w:u w:val="single"/>
        </w:rPr>
        <w:t xml:space="preserve">2022 </w:t>
      </w:r>
    </w:p>
    <w:p w:rsidR="00BD40A9" w:rsidRDefault="00475D8B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A9" w:rsidRPr="00BD40A9">
        <w:rPr>
          <w:rFonts w:ascii="Times New Roman" w:hAnsi="Times New Roman" w:cs="Times New Roman"/>
          <w:b/>
          <w:sz w:val="24"/>
          <w:szCs w:val="24"/>
        </w:rPr>
        <w:t xml:space="preserve">Dep. Marcio Pacheco. </w:t>
      </w:r>
    </w:p>
    <w:p w:rsidR="00D63153" w:rsidRPr="00BD40A9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0A9">
        <w:rPr>
          <w:rFonts w:ascii="Times New Roman" w:hAnsi="Times New Roman" w:cs="Times New Roman"/>
          <w:sz w:val="24"/>
          <w:szCs w:val="24"/>
        </w:rPr>
        <w:t>Institui o D</w:t>
      </w:r>
      <w:r w:rsidRPr="00BD40A9">
        <w:rPr>
          <w:rFonts w:ascii="Times New Roman" w:hAnsi="Times New Roman" w:cs="Times New Roman"/>
          <w:sz w:val="24"/>
          <w:szCs w:val="24"/>
        </w:rPr>
        <w:t xml:space="preserve">ia Estadual do Terço dos Homens </w:t>
      </w:r>
      <w:r w:rsidRPr="00BD40A9">
        <w:rPr>
          <w:rFonts w:ascii="Times New Roman" w:hAnsi="Times New Roman" w:cs="Times New Roman"/>
          <w:sz w:val="24"/>
          <w:szCs w:val="24"/>
        </w:rPr>
        <w:t>a ser celebrado anualmente em 8 de setembro</w:t>
      </w:r>
    </w:p>
    <w:p w:rsidR="00BD40A9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Thiago Amaral </w:t>
      </w:r>
    </w:p>
    <w:p w:rsidR="00BD40A9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D8B" w:rsidRPr="00CB3F6D" w:rsidRDefault="00475D8B" w:rsidP="00475D8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40A9">
        <w:rPr>
          <w:rFonts w:ascii="Times New Roman" w:hAnsi="Times New Roman" w:cs="Times New Roman"/>
          <w:b/>
          <w:sz w:val="24"/>
          <w:szCs w:val="24"/>
          <w:u w:val="single"/>
        </w:rPr>
        <w:t>769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BD40A9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</w:p>
    <w:p w:rsidR="00BD40A9" w:rsidRDefault="00475D8B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A9">
        <w:rPr>
          <w:rFonts w:ascii="Times New Roman" w:hAnsi="Times New Roman" w:cs="Times New Roman"/>
          <w:b/>
          <w:sz w:val="24"/>
          <w:szCs w:val="24"/>
        </w:rPr>
        <w:t>Dep. Alexandre Amaro</w:t>
      </w:r>
      <w:r w:rsidR="00BD40A9" w:rsidRPr="00BD40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5D8B" w:rsidRPr="00BD40A9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0A9">
        <w:rPr>
          <w:rFonts w:ascii="Times New Roman" w:hAnsi="Times New Roman" w:cs="Times New Roman"/>
          <w:sz w:val="24"/>
          <w:szCs w:val="24"/>
        </w:rPr>
        <w:t xml:space="preserve">Institui o apadrinhamento de </w:t>
      </w:r>
      <w:r w:rsidRPr="00BD40A9">
        <w:rPr>
          <w:rFonts w:ascii="Times New Roman" w:hAnsi="Times New Roman" w:cs="Times New Roman"/>
          <w:sz w:val="24"/>
          <w:szCs w:val="24"/>
        </w:rPr>
        <w:t>espaços públicos no Estado do Paraná</w:t>
      </w:r>
    </w:p>
    <w:p w:rsidR="00BD40A9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Thiago Amaral </w:t>
      </w:r>
    </w:p>
    <w:p w:rsidR="00BD40A9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D8B" w:rsidRPr="00CB3F6D" w:rsidRDefault="00475D8B" w:rsidP="00475D8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BD40A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40A9">
        <w:rPr>
          <w:rFonts w:ascii="Times New Roman" w:hAnsi="Times New Roman" w:cs="Times New Roman"/>
          <w:b/>
          <w:sz w:val="24"/>
          <w:szCs w:val="24"/>
          <w:u w:val="single"/>
        </w:rPr>
        <w:t>478/2022</w:t>
      </w:r>
    </w:p>
    <w:p w:rsid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D8B">
        <w:rPr>
          <w:rFonts w:ascii="Times New Roman" w:hAnsi="Times New Roman" w:cs="Times New Roman"/>
          <w:b/>
          <w:sz w:val="24"/>
          <w:szCs w:val="24"/>
        </w:rPr>
        <w:t xml:space="preserve">Dep. Marcel Micheletto. </w:t>
      </w:r>
    </w:p>
    <w:p w:rsidR="002E1378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D8B">
        <w:rPr>
          <w:rFonts w:ascii="Times New Roman" w:hAnsi="Times New Roman" w:cs="Times New Roman"/>
          <w:sz w:val="24"/>
          <w:szCs w:val="24"/>
        </w:rPr>
        <w:t>Concede o Título de</w:t>
      </w:r>
      <w:r w:rsidRPr="00475D8B">
        <w:rPr>
          <w:rFonts w:ascii="Times New Roman" w:hAnsi="Times New Roman" w:cs="Times New Roman"/>
          <w:sz w:val="24"/>
          <w:szCs w:val="24"/>
        </w:rPr>
        <w:t xml:space="preserve"> Utilidade Pública à Associação </w:t>
      </w:r>
      <w:r w:rsidRPr="00475D8B">
        <w:rPr>
          <w:rFonts w:ascii="Times New Roman" w:hAnsi="Times New Roman" w:cs="Times New Roman"/>
          <w:sz w:val="24"/>
          <w:szCs w:val="24"/>
        </w:rPr>
        <w:t>ao Grupo de Apoio à Adoção de Toledo, com sede no Município de Toledo.</w:t>
      </w:r>
    </w:p>
    <w:p w:rsidR="00BD40A9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Thiago Amaral </w:t>
      </w:r>
    </w:p>
    <w:p w:rsidR="00475D8B" w:rsidRP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5D8B" w:rsidRPr="00475D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2E1378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A31C-2C15-429C-B979-25E9D4DE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2025-04-01T12:28:00Z</dcterms:created>
  <dcterms:modified xsi:type="dcterms:W3CDTF">2025-04-01T12:28:00Z</dcterms:modified>
</cp:coreProperties>
</file>