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64D9D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64D9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0B7B2A"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A83A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1C6CEE" w:rsidRDefault="007B6EB5" w:rsidP="001C6CE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 w:rsidR="00564D9D" w:rsidRPr="001C6CEE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97403" w:rsidRPr="001C6CE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0B7B2A" w:rsidRPr="001C6CEE" w:rsidRDefault="007B6EB5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9D" w:rsidRPr="001C6CEE">
        <w:rPr>
          <w:rFonts w:ascii="Times New Roman" w:hAnsi="Times New Roman" w:cs="Times New Roman"/>
          <w:b/>
          <w:sz w:val="24"/>
          <w:szCs w:val="24"/>
        </w:rPr>
        <w:t xml:space="preserve">Fabio Oliveira 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>Altera a Lei nº 14.260, de 22 de dezembro de 20</w:t>
      </w:r>
      <w:r w:rsidRPr="001C6CEE">
        <w:rPr>
          <w:rFonts w:ascii="Times New Roman" w:hAnsi="Times New Roman" w:cs="Times New Roman"/>
          <w:sz w:val="24"/>
          <w:szCs w:val="24"/>
        </w:rPr>
        <w:t xml:space="preserve">03, que estabelece normas sobre </w:t>
      </w:r>
      <w:r w:rsidRPr="001C6CEE">
        <w:rPr>
          <w:rFonts w:ascii="Times New Roman" w:hAnsi="Times New Roman" w:cs="Times New Roman"/>
          <w:sz w:val="24"/>
          <w:szCs w:val="24"/>
        </w:rPr>
        <w:t xml:space="preserve">o tratamento tributário pertinente ao imposto </w:t>
      </w:r>
      <w:r w:rsidRPr="001C6CEE">
        <w:rPr>
          <w:rFonts w:ascii="Times New Roman" w:hAnsi="Times New Roman" w:cs="Times New Roman"/>
          <w:sz w:val="24"/>
          <w:szCs w:val="24"/>
        </w:rPr>
        <w:t xml:space="preserve">sobre a propriedade de veículos </w:t>
      </w:r>
      <w:r w:rsidRPr="001C6CEE">
        <w:rPr>
          <w:rFonts w:ascii="Times New Roman" w:hAnsi="Times New Roman" w:cs="Times New Roman"/>
          <w:sz w:val="24"/>
          <w:szCs w:val="24"/>
        </w:rPr>
        <w:t>automotores – IPVA</w:t>
      </w:r>
      <w:r w:rsidRPr="001C6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2A" w:rsidRPr="001C6CEE" w:rsidRDefault="000B7B2A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 xml:space="preserve">Relator: </w:t>
      </w:r>
      <w:r w:rsidR="00564D9D" w:rsidRPr="001C6CEE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564D9D" w:rsidRPr="001C6CEE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564D9D" w:rsidRPr="001C6CEE">
        <w:rPr>
          <w:rFonts w:ascii="Times New Roman" w:hAnsi="Times New Roman" w:cs="Times New Roman"/>
          <w:sz w:val="24"/>
          <w:szCs w:val="24"/>
        </w:rPr>
        <w:t xml:space="preserve"> </w:t>
      </w:r>
      <w:r w:rsidRPr="001C6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2A" w:rsidRPr="001C6CEE" w:rsidRDefault="000B7B2A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1C6CEE" w:rsidRDefault="00564D9D" w:rsidP="001C6CE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106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CEE">
        <w:rPr>
          <w:rFonts w:ascii="Times New Roman" w:hAnsi="Times New Roman" w:cs="Times New Roman"/>
          <w:b/>
          <w:sz w:val="24"/>
          <w:szCs w:val="24"/>
        </w:rPr>
        <w:t>Defensoria Pública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>Dispõe sobre a cont</w:t>
      </w:r>
      <w:r w:rsidRPr="001C6CEE">
        <w:rPr>
          <w:rFonts w:ascii="Times New Roman" w:hAnsi="Times New Roman" w:cs="Times New Roman"/>
          <w:sz w:val="24"/>
          <w:szCs w:val="24"/>
        </w:rPr>
        <w:t xml:space="preserve">ratação, por tempo determinado, </w:t>
      </w:r>
      <w:r w:rsidRPr="001C6CEE">
        <w:rPr>
          <w:rFonts w:ascii="Times New Roman" w:hAnsi="Times New Roman" w:cs="Times New Roman"/>
          <w:sz w:val="24"/>
          <w:szCs w:val="24"/>
        </w:rPr>
        <w:t>de 5 (cinco) assistentes jurídicos para atender necess</w:t>
      </w:r>
      <w:r w:rsidRPr="001C6CEE">
        <w:rPr>
          <w:rFonts w:ascii="Times New Roman" w:hAnsi="Times New Roman" w:cs="Times New Roman"/>
          <w:sz w:val="24"/>
          <w:szCs w:val="24"/>
        </w:rPr>
        <w:t xml:space="preserve">idade temporária de excepcional </w:t>
      </w:r>
      <w:r w:rsidRPr="001C6CEE">
        <w:rPr>
          <w:rFonts w:ascii="Times New Roman" w:hAnsi="Times New Roman" w:cs="Times New Roman"/>
          <w:sz w:val="24"/>
          <w:szCs w:val="24"/>
        </w:rPr>
        <w:t>interesse público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 xml:space="preserve">Relator: Delegado </w:t>
      </w:r>
      <w:proofErr w:type="spellStart"/>
      <w:r w:rsidRPr="001C6CEE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1C6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2A" w:rsidRPr="001C6CEE" w:rsidRDefault="000B7B2A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1C6CEE" w:rsidRDefault="00564D9D" w:rsidP="001C6CE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228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 xml:space="preserve">Altera a </w:t>
      </w:r>
      <w:r w:rsidRPr="001C6CEE">
        <w:rPr>
          <w:rFonts w:ascii="Times New Roman" w:hAnsi="Times New Roman" w:cs="Times New Roman"/>
          <w:sz w:val="24"/>
          <w:szCs w:val="24"/>
        </w:rPr>
        <w:t>lei n°17.504, de 11 de janeiro de 2013, que cria o</w:t>
      </w:r>
      <w:r w:rsidRPr="001C6CEE">
        <w:rPr>
          <w:rFonts w:ascii="Times New Roman" w:hAnsi="Times New Roman" w:cs="Times New Roman"/>
          <w:sz w:val="24"/>
          <w:szCs w:val="24"/>
        </w:rPr>
        <w:t xml:space="preserve"> Conselho Estadual dos Direitos </w:t>
      </w:r>
      <w:r w:rsidRPr="001C6CEE">
        <w:rPr>
          <w:rFonts w:ascii="Times New Roman" w:hAnsi="Times New Roman" w:cs="Times New Roman"/>
          <w:sz w:val="24"/>
          <w:szCs w:val="24"/>
        </w:rPr>
        <w:t>da Mulher do Paraná e o Fundo Estadual dos Direitos da Mu</w:t>
      </w:r>
      <w:r w:rsidRPr="001C6CEE">
        <w:rPr>
          <w:rFonts w:ascii="Times New Roman" w:hAnsi="Times New Roman" w:cs="Times New Roman"/>
          <w:sz w:val="24"/>
          <w:szCs w:val="24"/>
        </w:rPr>
        <w:t xml:space="preserve">lher, e a Lei n° 21.352, </w:t>
      </w:r>
      <w:r w:rsidRPr="001C6CEE">
        <w:rPr>
          <w:rFonts w:ascii="Times New Roman" w:hAnsi="Times New Roman" w:cs="Times New Roman"/>
          <w:sz w:val="24"/>
          <w:szCs w:val="24"/>
        </w:rPr>
        <w:t>de 1° de janeiro de 2023, que dispõe sobre a or</w:t>
      </w:r>
      <w:r w:rsidRPr="001C6CEE">
        <w:rPr>
          <w:rFonts w:ascii="Times New Roman" w:hAnsi="Times New Roman" w:cs="Times New Roman"/>
          <w:sz w:val="24"/>
          <w:szCs w:val="24"/>
        </w:rPr>
        <w:t xml:space="preserve">ganização administrativa básica </w:t>
      </w:r>
      <w:r w:rsidRPr="001C6CEE">
        <w:rPr>
          <w:rFonts w:ascii="Times New Roman" w:hAnsi="Times New Roman" w:cs="Times New Roman"/>
          <w:sz w:val="24"/>
          <w:szCs w:val="24"/>
        </w:rPr>
        <w:t>do Poder Executivo Estadual</w:t>
      </w:r>
      <w:r w:rsidRPr="001C6CEE">
        <w:rPr>
          <w:rFonts w:ascii="Times New Roman" w:hAnsi="Times New Roman" w:cs="Times New Roman"/>
          <w:sz w:val="24"/>
          <w:szCs w:val="24"/>
        </w:rPr>
        <w:t>.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 xml:space="preserve">Relator: Ana Júlia </w:t>
      </w:r>
    </w:p>
    <w:p w:rsidR="001C6CEE" w:rsidRPr="001C6CEE" w:rsidRDefault="001C6CEE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1C6CEE" w:rsidRDefault="00564D9D" w:rsidP="001C6CE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520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564D9D" w:rsidRPr="001C6CEE" w:rsidRDefault="00564D9D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>Altera a Lei n° 14.975, de 28 de dezembr</w:t>
      </w:r>
      <w:r w:rsidRPr="001C6CEE">
        <w:rPr>
          <w:rFonts w:ascii="Times New Roman" w:hAnsi="Times New Roman" w:cs="Times New Roman"/>
          <w:sz w:val="24"/>
          <w:szCs w:val="24"/>
        </w:rPr>
        <w:t xml:space="preserve">o de </w:t>
      </w:r>
      <w:r w:rsidRPr="001C6CEE">
        <w:rPr>
          <w:rFonts w:ascii="Times New Roman" w:hAnsi="Times New Roman" w:cs="Times New Roman"/>
          <w:sz w:val="24"/>
          <w:szCs w:val="24"/>
        </w:rPr>
        <w:t xml:space="preserve">2005, que cria o Fundo Estadual de Defesa </w:t>
      </w:r>
      <w:r w:rsidRPr="001C6CEE">
        <w:rPr>
          <w:rFonts w:ascii="Times New Roman" w:hAnsi="Times New Roman" w:cs="Times New Roman"/>
          <w:sz w:val="24"/>
          <w:szCs w:val="24"/>
        </w:rPr>
        <w:t xml:space="preserve">do Consumidor - FECON, conforme </w:t>
      </w:r>
      <w:r w:rsidRPr="001C6CEE">
        <w:rPr>
          <w:rFonts w:ascii="Times New Roman" w:hAnsi="Times New Roman" w:cs="Times New Roman"/>
          <w:sz w:val="24"/>
          <w:szCs w:val="24"/>
        </w:rPr>
        <w:t>especi</w:t>
      </w:r>
      <w:r w:rsidRPr="001C6CEE">
        <w:rPr>
          <w:rFonts w:ascii="Times New Roman" w:hAnsi="Times New Roman" w:cs="Times New Roman"/>
          <w:sz w:val="24"/>
          <w:szCs w:val="24"/>
        </w:rPr>
        <w:t>fi</w:t>
      </w:r>
      <w:r w:rsidRPr="001C6CEE">
        <w:rPr>
          <w:rFonts w:ascii="Times New Roman" w:hAnsi="Times New Roman" w:cs="Times New Roman"/>
          <w:sz w:val="24"/>
          <w:szCs w:val="24"/>
        </w:rPr>
        <w:t>ca e adota outras providências, de autoria do Poder Executivo</w:t>
      </w:r>
    </w:p>
    <w:p w:rsidR="001C6CEE" w:rsidRPr="001C6CEE" w:rsidRDefault="001C6CEE" w:rsidP="001C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 xml:space="preserve">Relator: Gugu Bueno </w:t>
      </w:r>
    </w:p>
    <w:p w:rsidR="00564D9D" w:rsidRPr="00A83AAD" w:rsidRDefault="00564D9D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64D9D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B7B2A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2025-03-25T19:43:00Z</dcterms:created>
  <dcterms:modified xsi:type="dcterms:W3CDTF">2025-03-25T19:43:00Z</dcterms:modified>
</cp:coreProperties>
</file>