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</w:t>
      </w:r>
      <w:r w:rsidR="00530A64">
        <w:rPr>
          <w:rFonts w:ascii="Times New Roman" w:hAnsi="Times New Roman" w:cs="Times New Roman"/>
          <w:b/>
          <w:sz w:val="30"/>
          <w:szCs w:val="30"/>
        </w:rPr>
        <w:t xml:space="preserve">DA MULHER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093E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2093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DF162D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093E">
        <w:rPr>
          <w:rFonts w:ascii="Times New Roman" w:hAnsi="Times New Roman" w:cs="Times New Roman"/>
          <w:b/>
          <w:sz w:val="24"/>
          <w:szCs w:val="24"/>
          <w:u w:val="single"/>
        </w:rPr>
        <w:t>628/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D2093E" w:rsidRPr="00D2093E" w:rsidRDefault="00853E3B" w:rsidP="00D2093E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>deputados R</w:t>
      </w:r>
      <w:r w:rsidR="00D2093E">
        <w:rPr>
          <w:rFonts w:ascii="Times New Roman" w:hAnsi="Times New Roman" w:cs="Times New Roman"/>
          <w:b/>
          <w:sz w:val="24"/>
          <w:szCs w:val="24"/>
        </w:rPr>
        <w:t xml:space="preserve">equião Filho,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093E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D209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093E" w:rsidRPr="00D2093E">
        <w:rPr>
          <w:rFonts w:ascii="Times New Roman" w:hAnsi="Times New Roman" w:cs="Times New Roman"/>
          <w:b/>
          <w:sz w:val="24"/>
          <w:szCs w:val="24"/>
        </w:rPr>
        <w:t xml:space="preserve">Coronel Lee, Homero </w:t>
      </w:r>
      <w:proofErr w:type="spellStart"/>
      <w:r w:rsidR="00D2093E" w:rsidRPr="00D2093E">
        <w:rPr>
          <w:rFonts w:ascii="Times New Roman" w:hAnsi="Times New Roman" w:cs="Times New Roman"/>
          <w:b/>
          <w:sz w:val="24"/>
          <w:szCs w:val="24"/>
        </w:rPr>
        <w:t>Marchese</w:t>
      </w:r>
      <w:proofErr w:type="spellEnd"/>
      <w:r w:rsidR="00D2093E" w:rsidRPr="00D2093E">
        <w:rPr>
          <w:rFonts w:ascii="Times New Roman" w:hAnsi="Times New Roman" w:cs="Times New Roman"/>
          <w:b/>
          <w:sz w:val="24"/>
          <w:szCs w:val="24"/>
        </w:rPr>
        <w:t>, Jonas Guim</w:t>
      </w:r>
      <w:r w:rsidR="00D2093E">
        <w:rPr>
          <w:rFonts w:ascii="Times New Roman" w:hAnsi="Times New Roman" w:cs="Times New Roman"/>
          <w:b/>
          <w:sz w:val="24"/>
          <w:szCs w:val="24"/>
        </w:rPr>
        <w:t>arães e deputadas Mabel Canto e Maria Victória</w:t>
      </w:r>
    </w:p>
    <w:p w:rsidR="00D2093E" w:rsidRPr="00D2093E" w:rsidRDefault="00D2093E" w:rsidP="00D20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93E">
        <w:rPr>
          <w:rFonts w:ascii="Times New Roman" w:hAnsi="Times New Roman" w:cs="Times New Roman"/>
          <w:sz w:val="24"/>
          <w:szCs w:val="24"/>
        </w:rPr>
        <w:t xml:space="preserve">Estabelece </w:t>
      </w:r>
      <w:r w:rsidRPr="00D2093E">
        <w:rPr>
          <w:rFonts w:ascii="Times New Roman" w:hAnsi="Times New Roman" w:cs="Times New Roman"/>
          <w:sz w:val="24"/>
          <w:szCs w:val="24"/>
        </w:rPr>
        <w:t>que hospitais e maternidades, no âmbito do Esta</w:t>
      </w:r>
      <w:r w:rsidRPr="00D2093E">
        <w:rPr>
          <w:rFonts w:ascii="Times New Roman" w:hAnsi="Times New Roman" w:cs="Times New Roman"/>
          <w:sz w:val="24"/>
          <w:szCs w:val="24"/>
        </w:rPr>
        <w:t xml:space="preserve">do do Paraná, ofereçam aos pais </w:t>
      </w:r>
      <w:r w:rsidRPr="00D2093E">
        <w:rPr>
          <w:rFonts w:ascii="Times New Roman" w:hAnsi="Times New Roman" w:cs="Times New Roman"/>
          <w:sz w:val="24"/>
          <w:szCs w:val="24"/>
        </w:rPr>
        <w:t>e ou responsáveis de recém-nascidos, orientaçõ</w:t>
      </w:r>
      <w:r w:rsidRPr="00D2093E">
        <w:rPr>
          <w:rFonts w:ascii="Times New Roman" w:hAnsi="Times New Roman" w:cs="Times New Roman"/>
          <w:sz w:val="24"/>
          <w:szCs w:val="24"/>
        </w:rPr>
        <w:t xml:space="preserve">es e treinamento para primeiros </w:t>
      </w:r>
      <w:r w:rsidRPr="00D2093E">
        <w:rPr>
          <w:rFonts w:ascii="Times New Roman" w:hAnsi="Times New Roman" w:cs="Times New Roman"/>
          <w:sz w:val="24"/>
          <w:szCs w:val="24"/>
        </w:rPr>
        <w:t>socorros em caso de engasgamento, aspiração de</w:t>
      </w:r>
      <w:r w:rsidRPr="00D2093E">
        <w:rPr>
          <w:rFonts w:ascii="Times New Roman" w:hAnsi="Times New Roman" w:cs="Times New Roman"/>
          <w:sz w:val="24"/>
          <w:szCs w:val="24"/>
        </w:rPr>
        <w:t xml:space="preserve"> corpo estranho e prevenção de morte súbita</w:t>
      </w:r>
    </w:p>
    <w:p w:rsidR="00E4631E" w:rsidRPr="00DF162D" w:rsidRDefault="00D2093E" w:rsidP="00D20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Márcia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Huçulak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631E" w:rsidRPr="00DF162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1E673A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667F62"/>
    <w:rsid w:val="00715CD3"/>
    <w:rsid w:val="00751273"/>
    <w:rsid w:val="007C5962"/>
    <w:rsid w:val="0080102C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D2093E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2025-03-24T18:54:00Z</dcterms:created>
  <dcterms:modified xsi:type="dcterms:W3CDTF">2025-03-24T18:54:00Z</dcterms:modified>
</cp:coreProperties>
</file>