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47EAE">
        <w:rPr>
          <w:rFonts w:ascii="Times New Roman" w:hAnsi="Times New Roman" w:cs="Times New Roman"/>
          <w:b/>
          <w:sz w:val="24"/>
          <w:szCs w:val="24"/>
        </w:rPr>
        <w:t>23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F47EAE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3947E7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3947E7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010658"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7EAE" w:rsidRPr="003947E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F520E" w:rsidRPr="003947E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3947E7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3947E7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3947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EAE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 xml:space="preserve">Institui, altera e revoga dispositivos da lei nº 17.959, de 11 de março de 2014, que autoriza o poder executivo a instituir a fundação estadual de atenção em saúde do Paraná- </w:t>
      </w:r>
      <w:proofErr w:type="spellStart"/>
      <w:r w:rsidRPr="003947E7">
        <w:rPr>
          <w:rFonts w:ascii="Times New Roman" w:hAnsi="Times New Roman" w:cs="Times New Roman"/>
          <w:sz w:val="24"/>
          <w:szCs w:val="24"/>
        </w:rPr>
        <w:t>Funeas</w:t>
      </w:r>
      <w:proofErr w:type="spellEnd"/>
      <w:r w:rsidRPr="003947E7">
        <w:rPr>
          <w:rFonts w:ascii="Times New Roman" w:hAnsi="Times New Roman" w:cs="Times New Roman"/>
          <w:sz w:val="24"/>
          <w:szCs w:val="24"/>
        </w:rPr>
        <w:t xml:space="preserve"> Paraná.</w:t>
      </w:r>
    </w:p>
    <w:p w:rsidR="00D271B9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Relator: Tiago Amaral.</w:t>
      </w:r>
    </w:p>
    <w:p w:rsidR="00F47EAE" w:rsidRPr="003947E7" w:rsidRDefault="00F47EAE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3E" w:rsidRPr="003947E7" w:rsidRDefault="0034283E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F47EAE" w:rsidRPr="003947E7">
        <w:rPr>
          <w:rFonts w:ascii="Times New Roman" w:hAnsi="Times New Roman" w:cs="Times New Roman"/>
          <w:b/>
          <w:sz w:val="24"/>
          <w:szCs w:val="24"/>
          <w:u w:val="single"/>
        </w:rPr>
        <w:t>522</w:t>
      </w: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3947E7" w:rsidRDefault="0034283E" w:rsidP="00D57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 xml:space="preserve">Dispõe sobre a gestão dos hospitais universitários estaduais no âmbito no estado do Paraná. </w:t>
      </w:r>
    </w:p>
    <w:p w:rsidR="00F47EAE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Relator: Marcel Micheletto.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3947E7" w:rsidRDefault="005475A1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>Item 3 - Projeto de Lei</w:t>
      </w:r>
      <w:r w:rsidR="008C64BC"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7EAE" w:rsidRPr="003947E7">
        <w:rPr>
          <w:rFonts w:ascii="Times New Roman" w:hAnsi="Times New Roman" w:cs="Times New Roman"/>
          <w:b/>
          <w:sz w:val="24"/>
          <w:szCs w:val="24"/>
          <w:u w:val="single"/>
        </w:rPr>
        <w:t>525</w:t>
      </w:r>
      <w:r w:rsidR="0056009E" w:rsidRPr="003947E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3947E7" w:rsidRDefault="005475A1" w:rsidP="00D57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3947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3947E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47EAE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 xml:space="preserve">Autoriza o poder executivo a realizar operação de aumento de capital social no instituto de tecnologia do Paraná — </w:t>
      </w:r>
      <w:proofErr w:type="spellStart"/>
      <w:r w:rsidRPr="003947E7">
        <w:rPr>
          <w:rFonts w:ascii="Times New Roman" w:hAnsi="Times New Roman" w:cs="Times New Roman"/>
          <w:sz w:val="24"/>
          <w:szCs w:val="24"/>
        </w:rPr>
        <w:t>Tecpar</w:t>
      </w:r>
      <w:proofErr w:type="spellEnd"/>
      <w:r w:rsidRPr="003947E7">
        <w:rPr>
          <w:rFonts w:ascii="Times New Roman" w:hAnsi="Times New Roman" w:cs="Times New Roman"/>
          <w:sz w:val="24"/>
          <w:szCs w:val="24"/>
        </w:rPr>
        <w:t>, nas condições e até o valor que especifica.</w:t>
      </w:r>
    </w:p>
    <w:p w:rsidR="00D271B9" w:rsidRPr="003947E7" w:rsidRDefault="00EF075D" w:rsidP="00D576F2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Relator: Marcel Micheletto</w:t>
      </w:r>
    </w:p>
    <w:p w:rsidR="00F47EAE" w:rsidRPr="003947E7" w:rsidRDefault="00F47EAE" w:rsidP="00D576F2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3947E7" w:rsidRDefault="00274AC2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EF075D" w:rsidRPr="003947E7">
        <w:rPr>
          <w:rFonts w:ascii="Times New Roman" w:hAnsi="Times New Roman" w:cs="Times New Roman"/>
          <w:b/>
          <w:sz w:val="24"/>
          <w:szCs w:val="24"/>
          <w:u w:val="single"/>
        </w:rPr>
        <w:t>526</w:t>
      </w:r>
      <w:r w:rsidR="00D271B9" w:rsidRPr="003947E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F7127" w:rsidRPr="003947E7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3947E7" w:rsidRDefault="00274AC2" w:rsidP="00D57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F1501" w:rsidRPr="003947E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Regulamenta o fundo Paraná, destinado a</w:t>
      </w:r>
      <w:r w:rsidR="00D576F2" w:rsidRPr="003947E7">
        <w:rPr>
          <w:rFonts w:ascii="Times New Roman" w:hAnsi="Times New Roman" w:cs="Times New Roman"/>
          <w:sz w:val="24"/>
          <w:szCs w:val="24"/>
        </w:rPr>
        <w:t xml:space="preserve"> apoiar o desenvolvimento cientí</w:t>
      </w:r>
      <w:r w:rsidRPr="003947E7">
        <w:rPr>
          <w:rFonts w:ascii="Times New Roman" w:hAnsi="Times New Roman" w:cs="Times New Roman"/>
          <w:sz w:val="24"/>
          <w:szCs w:val="24"/>
        </w:rPr>
        <w:t xml:space="preserve">fico e tecnológico do estado do Paraná, nos termos do </w:t>
      </w:r>
      <w:r w:rsidR="00D576F2" w:rsidRPr="003947E7">
        <w:rPr>
          <w:rFonts w:ascii="Times New Roman" w:hAnsi="Times New Roman" w:cs="Times New Roman"/>
          <w:sz w:val="24"/>
          <w:szCs w:val="24"/>
        </w:rPr>
        <w:t xml:space="preserve">ART. </w:t>
      </w:r>
      <w:r w:rsidRPr="003947E7">
        <w:rPr>
          <w:rFonts w:ascii="Times New Roman" w:hAnsi="Times New Roman" w:cs="Times New Roman"/>
          <w:sz w:val="24"/>
          <w:szCs w:val="24"/>
        </w:rPr>
        <w:t>205 da constituição estadual e adota outras providências.</w:t>
      </w:r>
    </w:p>
    <w:p w:rsidR="00CE799E" w:rsidRPr="003947E7" w:rsidRDefault="00EF075D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7E7">
        <w:rPr>
          <w:rFonts w:ascii="Times New Roman" w:hAnsi="Times New Roman" w:cs="Times New Roman"/>
          <w:sz w:val="24"/>
          <w:szCs w:val="24"/>
        </w:rPr>
        <w:t>Relator: Tiago Amaral.</w:t>
      </w:r>
    </w:p>
    <w:p w:rsidR="00EF075D" w:rsidRPr="003947E7" w:rsidRDefault="00EF075D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75D" w:rsidRPr="003947E7" w:rsidRDefault="00933FFB" w:rsidP="00D57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bookmarkStart w:id="0" w:name="_GoBack"/>
      <w:bookmarkEnd w:id="0"/>
      <w:r w:rsidR="00EF075D" w:rsidRPr="0039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286/2021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b/>
          <w:sz w:val="24"/>
          <w:szCs w:val="24"/>
        </w:rPr>
        <w:t xml:space="preserve">Autor: Poder Executivo    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Altera a lei n° 14.895, de 9 de novembro de 2005, que dispõe sobre tratamento tributário em relação ao ICMS aos estabelecimentos industriais de produtos eletroeletrônicos, de telecomunicação e de informática, em favor de empresas localizadas em Foz do Iguaçu e municípios que relaciona, conforme especifica.</w:t>
      </w:r>
    </w:p>
    <w:p w:rsidR="00EF075D" w:rsidRPr="003947E7" w:rsidRDefault="00EF075D" w:rsidP="00D57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7E7">
        <w:rPr>
          <w:rFonts w:ascii="Times New Roman" w:hAnsi="Times New Roman" w:cs="Times New Roman"/>
          <w:sz w:val="24"/>
          <w:szCs w:val="24"/>
        </w:rPr>
        <w:t>Relator: Marcel Micheletto.</w:t>
      </w:r>
      <w:r w:rsidRPr="00394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75D" w:rsidRPr="00EF075D" w:rsidRDefault="00EF075D" w:rsidP="00EF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75D" w:rsidRPr="00EF075D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4D52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947E7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33FFB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075D"/>
    <w:rsid w:val="00EF1F20"/>
    <w:rsid w:val="00F16851"/>
    <w:rsid w:val="00F261B6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2025-04-03T20:09:00Z</cp:lastPrinted>
  <dcterms:created xsi:type="dcterms:W3CDTF">2025-03-17T16:56:00Z</dcterms:created>
  <dcterms:modified xsi:type="dcterms:W3CDTF">2025-04-03T20:44:00Z</dcterms:modified>
</cp:coreProperties>
</file>