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D54CA">
        <w:rPr>
          <w:rFonts w:ascii="Times New Roman" w:hAnsi="Times New Roman" w:cs="Times New Roman"/>
          <w:b/>
          <w:sz w:val="24"/>
          <w:szCs w:val="24"/>
        </w:rPr>
        <w:t>18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4D54CA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A970F0" w:rsidRDefault="009221F4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A970F0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444</w:t>
      </w:r>
      <w:r w:rsidR="00DF520E" w:rsidRPr="00A970F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A970F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A970F0" w:rsidRDefault="0060758B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A970F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A8F" w:rsidRPr="00A970F0" w:rsidRDefault="00C43A8F" w:rsidP="00862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 xml:space="preserve">Aprova crédito especial, alterando o vigente orçamento geral do estado. </w:t>
      </w:r>
    </w:p>
    <w:p w:rsidR="0056009E" w:rsidRPr="00A970F0" w:rsidRDefault="00C43A8F" w:rsidP="00862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86289C" w:rsidRPr="00A970F0" w:rsidRDefault="0086289C" w:rsidP="00862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3E" w:rsidRPr="00A970F0" w:rsidRDefault="0034283E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445</w:t>
      </w: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A970F0" w:rsidRDefault="0034283E" w:rsidP="00C43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0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56009E" w:rsidRPr="00A970F0" w:rsidRDefault="00C43A8F" w:rsidP="00C43A8F">
      <w:pPr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Aprova crédito especial, alterando o vigente orçamento geral do estado</w:t>
      </w:r>
      <w:r w:rsidR="000934A9" w:rsidRPr="00A970F0">
        <w:rPr>
          <w:rFonts w:ascii="Times New Roman" w:hAnsi="Times New Roman" w:cs="Times New Roman"/>
          <w:sz w:val="24"/>
          <w:szCs w:val="24"/>
        </w:rPr>
        <w:t xml:space="preserve">. </w:t>
      </w:r>
      <w:r w:rsidRPr="00A970F0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5475A1" w:rsidRPr="00A970F0" w:rsidRDefault="005475A1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r w:rsidR="0056009E" w:rsidRPr="00A970F0">
        <w:rPr>
          <w:rFonts w:ascii="Times New Roman" w:hAnsi="Times New Roman" w:cs="Times New Roman"/>
          <w:b/>
          <w:sz w:val="24"/>
          <w:szCs w:val="24"/>
          <w:u w:val="single"/>
        </w:rPr>
        <w:t>5/</w:t>
      </w: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A970F0" w:rsidRDefault="005475A1" w:rsidP="00C43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A970F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970F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 xml:space="preserve">Autoriza o poder executivo a efetuar a aquisição do imóvel que especifica, localizado nesta capital, que passa a integrar o patrimônio do estado do paraná. </w:t>
      </w:r>
    </w:p>
    <w:p w:rsidR="0056009E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Marcel Micheletto</w:t>
      </w:r>
    </w:p>
    <w:p w:rsidR="000934A9" w:rsidRPr="00A970F0" w:rsidRDefault="000934A9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AC2" w:rsidRPr="00A970F0" w:rsidRDefault="00274AC2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446/</w:t>
      </w:r>
      <w:r w:rsidR="00CF7127" w:rsidRPr="00A970F0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A970F0" w:rsidRDefault="00274AC2" w:rsidP="00C43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6009E" w:rsidRPr="00A970F0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CF7127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 xml:space="preserve">Altera dispositivos da lei n° 20.743, de 5 de outubro de 2021, que institui o programa de recuperação dos ativos e créditos, oriundos das operações de titularidade do estado do Paraná, resultantes da liquidação do banco de desenvolvimento do estado do Paraná e da lei n° 17.732, de 28 de outubro de 2013, que institui o programa de recuperação dos ativos, oriundos das operações de titularidade do estado do Paraná, adquiridos por ocasião do processo de privatização do banco do estado do Paraná S/A. </w:t>
      </w:r>
    </w:p>
    <w:p w:rsidR="00874B13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4A9" w:rsidRPr="00A970F0" w:rsidRDefault="004130C4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5 - Projeto de 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272/2021</w:t>
      </w:r>
    </w:p>
    <w:p w:rsidR="004130C4" w:rsidRPr="00A970F0" w:rsidRDefault="004130C4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0F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934A9" w:rsidRPr="00A970F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56009E" w:rsidRPr="00A97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0F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 xml:space="preserve">Altera a lei n° 17.726, de 23 de outubro de 2013, que trata da criação do conselho estadual de promoção da igualdade racial. </w:t>
      </w:r>
    </w:p>
    <w:p w:rsidR="0056009E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Nelson Justus</w:t>
      </w:r>
    </w:p>
    <w:p w:rsidR="00C43A8F" w:rsidRPr="00A970F0" w:rsidRDefault="00C43A8F" w:rsidP="00C43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A8F" w:rsidRPr="00A970F0" w:rsidRDefault="00C43A8F" w:rsidP="00C43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A8F" w:rsidRPr="00A970F0" w:rsidRDefault="00C43A8F" w:rsidP="00C43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A8F" w:rsidRPr="00A970F0" w:rsidRDefault="00C43A8F" w:rsidP="00C43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Pr="00A970F0" w:rsidRDefault="00C0213D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6 - Projeto de 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344</w:t>
      </w: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 xml:space="preserve">Cria, transforma e extingue cargos em comissão e funções comissionadas no âmbito do quadro de pessoal do poder judiciário do estado do Paraná. </w:t>
      </w:r>
    </w:p>
    <w:p w:rsidR="00C0213D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13D" w:rsidRPr="00A970F0" w:rsidRDefault="00C0213D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7 - Projeto de 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Cria a comenda e a medalha de mérito do gabinete militar da Assembleia Legislativa do estado do Paraná.</w:t>
      </w:r>
    </w:p>
    <w:p w:rsidR="0056009E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Nelson Justus</w:t>
      </w:r>
    </w:p>
    <w:p w:rsidR="000934A9" w:rsidRPr="00A970F0" w:rsidRDefault="000934A9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09E" w:rsidRPr="00A970F0" w:rsidRDefault="0056009E" w:rsidP="00C43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70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8 - Projeto de Lei </w:t>
      </w:r>
      <w:r w:rsidR="000934A9" w:rsidRPr="00A970F0">
        <w:rPr>
          <w:rFonts w:ascii="Times New Roman" w:hAnsi="Times New Roman" w:cs="Times New Roman"/>
          <w:b/>
          <w:sz w:val="24"/>
          <w:szCs w:val="24"/>
          <w:u w:val="single"/>
        </w:rPr>
        <w:t>26/2019</w:t>
      </w:r>
    </w:p>
    <w:p w:rsidR="00C43A8F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 xml:space="preserve">Altera a lei nº 18.419, de 7 de janeiro de 2015, que estabelece o estatuto da pessoa com deficiência do estado do paraná, cria a central estadual da língua brasileira de sinais, destinada a comunicação virtual com pessoas surdas e revoga a lei nº 12.095 de 11 de março de 1998, a qual reconhece oficialmente a língua brasileira de sinais e outros recursos da expressão a ela associados, como meios de comunicação objetiva e de uso corrente. </w:t>
      </w:r>
    </w:p>
    <w:p w:rsidR="0056009E" w:rsidRPr="00A970F0" w:rsidRDefault="00C43A8F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F0">
        <w:rPr>
          <w:rFonts w:ascii="Times New Roman" w:hAnsi="Times New Roman" w:cs="Times New Roman"/>
          <w:sz w:val="24"/>
          <w:szCs w:val="24"/>
        </w:rPr>
        <w:t>Relator: Deputado Luiz Fernando Guerra.</w:t>
      </w:r>
    </w:p>
    <w:p w:rsidR="00C43A8F" w:rsidRPr="00C43A8F" w:rsidRDefault="00C43A8F" w:rsidP="00C43A8F">
      <w:pPr>
        <w:spacing w:after="0"/>
        <w:jc w:val="both"/>
      </w:pPr>
    </w:p>
    <w:p w:rsidR="0056009E" w:rsidRPr="00874B13" w:rsidRDefault="0056009E" w:rsidP="00C43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009E" w:rsidRPr="00874B13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F46CE"/>
    <w:rsid w:val="00186867"/>
    <w:rsid w:val="001A2EC7"/>
    <w:rsid w:val="001B32C9"/>
    <w:rsid w:val="001D1A01"/>
    <w:rsid w:val="00213C38"/>
    <w:rsid w:val="0022509B"/>
    <w:rsid w:val="00274AC2"/>
    <w:rsid w:val="0034283E"/>
    <w:rsid w:val="00374849"/>
    <w:rsid w:val="00410BBE"/>
    <w:rsid w:val="004130C4"/>
    <w:rsid w:val="00466490"/>
    <w:rsid w:val="004A71D4"/>
    <w:rsid w:val="004D0C44"/>
    <w:rsid w:val="004D191B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C0213D"/>
    <w:rsid w:val="00C150A5"/>
    <w:rsid w:val="00C1529B"/>
    <w:rsid w:val="00C43095"/>
    <w:rsid w:val="00C43A8F"/>
    <w:rsid w:val="00C74C09"/>
    <w:rsid w:val="00CB6F36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17</cp:revision>
  <cp:lastPrinted>2025-03-13T14:08:00Z</cp:lastPrinted>
  <dcterms:created xsi:type="dcterms:W3CDTF">2025-03-13T21:20:00Z</dcterms:created>
  <dcterms:modified xsi:type="dcterms:W3CDTF">2025-03-17T12:49:00Z</dcterms:modified>
</cp:coreProperties>
</file>