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7B79A6">
        <w:rPr>
          <w:rFonts w:ascii="Times New Roman" w:hAnsi="Times New Roman" w:cs="Times New Roman"/>
          <w:b/>
          <w:sz w:val="24"/>
          <w:szCs w:val="24"/>
        </w:rPr>
        <w:t xml:space="preserve">ORÇAMENTO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D82E0C">
        <w:rPr>
          <w:rFonts w:ascii="Times New Roman" w:hAnsi="Times New Roman" w:cs="Times New Roman"/>
          <w:b/>
          <w:sz w:val="24"/>
          <w:szCs w:val="24"/>
        </w:rPr>
        <w:t>6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D82E0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JUL</w:t>
      </w:r>
      <w:r w:rsidR="00615C8F">
        <w:rPr>
          <w:rFonts w:ascii="Times New Roman" w:hAnsi="Times New Roman" w:cs="Times New Roman"/>
          <w:b/>
          <w:sz w:val="24"/>
          <w:szCs w:val="24"/>
        </w:rPr>
        <w:t>HO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D82E0C" w:rsidRDefault="009221F4" w:rsidP="005047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E0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D82E0C" w:rsidRPr="00D82E0C">
        <w:rPr>
          <w:rFonts w:ascii="Times New Roman" w:hAnsi="Times New Roman" w:cs="Times New Roman"/>
          <w:b/>
          <w:sz w:val="24"/>
          <w:szCs w:val="24"/>
          <w:u w:val="single"/>
        </w:rPr>
        <w:t>352</w:t>
      </w:r>
      <w:r w:rsidR="00C150A5" w:rsidRPr="00D82E0C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D82E0C" w:rsidRDefault="0060758B" w:rsidP="00851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E0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D82E0C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D82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D82E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E0C" w:rsidRPr="00D82E0C" w:rsidRDefault="00D82E0C" w:rsidP="00D82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E0C">
        <w:rPr>
          <w:rFonts w:ascii="Times New Roman" w:hAnsi="Times New Roman" w:cs="Times New Roman"/>
          <w:sz w:val="24"/>
          <w:szCs w:val="24"/>
        </w:rPr>
        <w:t xml:space="preserve">Aprovação de abertura </w:t>
      </w:r>
      <w:r w:rsidRPr="00D82E0C">
        <w:rPr>
          <w:rFonts w:ascii="Times New Roman" w:hAnsi="Times New Roman" w:cs="Times New Roman"/>
          <w:sz w:val="24"/>
          <w:szCs w:val="24"/>
        </w:rPr>
        <w:t xml:space="preserve">de crédito especial no valor de R$ 159.600,00 </w:t>
      </w:r>
      <w:r w:rsidRPr="00D82E0C">
        <w:rPr>
          <w:rFonts w:ascii="Times New Roman" w:hAnsi="Times New Roman" w:cs="Times New Roman"/>
          <w:sz w:val="24"/>
          <w:szCs w:val="24"/>
        </w:rPr>
        <w:t xml:space="preserve">(cento e cinquenta e nove mil e </w:t>
      </w:r>
      <w:r w:rsidRPr="00D82E0C">
        <w:rPr>
          <w:rFonts w:ascii="Times New Roman" w:hAnsi="Times New Roman" w:cs="Times New Roman"/>
          <w:sz w:val="24"/>
          <w:szCs w:val="24"/>
        </w:rPr>
        <w:t>seiscentos reais), ao vigente orçamento da Sup</w:t>
      </w:r>
      <w:r w:rsidRPr="00D82E0C">
        <w:rPr>
          <w:rFonts w:ascii="Times New Roman" w:hAnsi="Times New Roman" w:cs="Times New Roman"/>
          <w:sz w:val="24"/>
          <w:szCs w:val="24"/>
        </w:rPr>
        <w:t xml:space="preserve">erintendência Geral de Ciência, </w:t>
      </w:r>
      <w:r w:rsidRPr="00D82E0C">
        <w:rPr>
          <w:rFonts w:ascii="Times New Roman" w:hAnsi="Times New Roman" w:cs="Times New Roman"/>
          <w:sz w:val="24"/>
          <w:szCs w:val="24"/>
        </w:rPr>
        <w:t>Tecnologia e Ensino Superior, aprovado pela L</w:t>
      </w:r>
      <w:r w:rsidRPr="00D82E0C">
        <w:rPr>
          <w:rFonts w:ascii="Times New Roman" w:hAnsi="Times New Roman" w:cs="Times New Roman"/>
          <w:sz w:val="24"/>
          <w:szCs w:val="24"/>
        </w:rPr>
        <w:t xml:space="preserve">ei n° 20.873, de 15 de dezembro </w:t>
      </w:r>
      <w:r w:rsidRPr="00D82E0C">
        <w:rPr>
          <w:rFonts w:ascii="Times New Roman" w:hAnsi="Times New Roman" w:cs="Times New Roman"/>
          <w:sz w:val="24"/>
          <w:szCs w:val="24"/>
        </w:rPr>
        <w:t xml:space="preserve">de 2021, visando a criação da Atividade </w:t>
      </w:r>
      <w:r w:rsidRPr="00D82E0C">
        <w:rPr>
          <w:rFonts w:ascii="Times New Roman" w:hAnsi="Times New Roman" w:cs="Times New Roman"/>
          <w:sz w:val="24"/>
          <w:szCs w:val="24"/>
        </w:rPr>
        <w:t xml:space="preserve">6314 – Aplicação de Recursos em </w:t>
      </w:r>
      <w:r w:rsidRPr="00D82E0C">
        <w:rPr>
          <w:rFonts w:ascii="Times New Roman" w:hAnsi="Times New Roman" w:cs="Times New Roman"/>
          <w:sz w:val="24"/>
          <w:szCs w:val="24"/>
        </w:rPr>
        <w:t>Ciência e Tecnologia – Fundo Paraná – UEL. A ab</w:t>
      </w:r>
      <w:r w:rsidRPr="00D82E0C">
        <w:rPr>
          <w:rFonts w:ascii="Times New Roman" w:hAnsi="Times New Roman" w:cs="Times New Roman"/>
          <w:sz w:val="24"/>
          <w:szCs w:val="24"/>
        </w:rPr>
        <w:t xml:space="preserve">ertura do crédito é necessária, </w:t>
      </w:r>
      <w:r w:rsidRPr="00D82E0C">
        <w:rPr>
          <w:rFonts w:ascii="Times New Roman" w:hAnsi="Times New Roman" w:cs="Times New Roman"/>
          <w:sz w:val="24"/>
          <w:szCs w:val="24"/>
        </w:rPr>
        <w:t>cujo objetivo visa atender as despesas com a</w:t>
      </w:r>
      <w:r w:rsidRPr="00D82E0C">
        <w:rPr>
          <w:rFonts w:ascii="Times New Roman" w:hAnsi="Times New Roman" w:cs="Times New Roman"/>
          <w:sz w:val="24"/>
          <w:szCs w:val="24"/>
        </w:rPr>
        <w:t xml:space="preserve"> aquisição de dois equipamentos </w:t>
      </w:r>
      <w:r w:rsidRPr="00D82E0C">
        <w:rPr>
          <w:rFonts w:ascii="Times New Roman" w:hAnsi="Times New Roman" w:cs="Times New Roman"/>
          <w:sz w:val="24"/>
          <w:szCs w:val="24"/>
        </w:rPr>
        <w:t xml:space="preserve">importados, cujo objeto é o desenvolvimento </w:t>
      </w:r>
      <w:r w:rsidRPr="00D82E0C">
        <w:rPr>
          <w:rFonts w:ascii="Times New Roman" w:hAnsi="Times New Roman" w:cs="Times New Roman"/>
          <w:sz w:val="24"/>
          <w:szCs w:val="24"/>
        </w:rPr>
        <w:t xml:space="preserve">de maturidade tecnológica de um </w:t>
      </w:r>
      <w:proofErr w:type="spellStart"/>
      <w:r w:rsidRPr="00D82E0C">
        <w:rPr>
          <w:rFonts w:ascii="Times New Roman" w:hAnsi="Times New Roman" w:cs="Times New Roman"/>
          <w:sz w:val="24"/>
          <w:szCs w:val="24"/>
        </w:rPr>
        <w:t>biofungicida</w:t>
      </w:r>
      <w:proofErr w:type="spellEnd"/>
      <w:r w:rsidRPr="00D82E0C">
        <w:rPr>
          <w:rFonts w:ascii="Times New Roman" w:hAnsi="Times New Roman" w:cs="Times New Roman"/>
          <w:sz w:val="24"/>
          <w:szCs w:val="24"/>
        </w:rPr>
        <w:t xml:space="preserve"> microbiano.</w:t>
      </w:r>
    </w:p>
    <w:p w:rsidR="008A5A46" w:rsidRPr="00D82E0C" w:rsidRDefault="009221F4" w:rsidP="00D82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E0C">
        <w:rPr>
          <w:rFonts w:ascii="Times New Roman" w:hAnsi="Times New Roman" w:cs="Times New Roman"/>
          <w:sz w:val="24"/>
          <w:szCs w:val="24"/>
        </w:rPr>
        <w:t xml:space="preserve">Relator: </w:t>
      </w:r>
      <w:r w:rsidR="00D82E0C" w:rsidRPr="00D82E0C">
        <w:rPr>
          <w:rFonts w:ascii="Times New Roman" w:hAnsi="Times New Roman" w:cs="Times New Roman"/>
          <w:sz w:val="24"/>
          <w:szCs w:val="24"/>
        </w:rPr>
        <w:t xml:space="preserve">Luiz Fernando Guerra </w:t>
      </w:r>
      <w:r w:rsidR="003D60D0" w:rsidRPr="00D82E0C">
        <w:rPr>
          <w:rFonts w:ascii="Times New Roman" w:hAnsi="Times New Roman" w:cs="Times New Roman"/>
          <w:sz w:val="24"/>
          <w:szCs w:val="24"/>
        </w:rPr>
        <w:t xml:space="preserve"> </w:t>
      </w:r>
      <w:r w:rsidR="00851AAA" w:rsidRPr="00D82E0C">
        <w:rPr>
          <w:rFonts w:ascii="Times New Roman" w:hAnsi="Times New Roman" w:cs="Times New Roman"/>
          <w:sz w:val="24"/>
          <w:szCs w:val="24"/>
        </w:rPr>
        <w:t xml:space="preserve"> </w:t>
      </w:r>
      <w:r w:rsidR="00422ADA" w:rsidRPr="00D82E0C">
        <w:rPr>
          <w:rFonts w:ascii="Times New Roman" w:hAnsi="Times New Roman" w:cs="Times New Roman"/>
          <w:sz w:val="24"/>
          <w:szCs w:val="24"/>
        </w:rPr>
        <w:t xml:space="preserve"> </w:t>
      </w:r>
      <w:r w:rsidR="008346A6" w:rsidRPr="00D82E0C">
        <w:rPr>
          <w:rFonts w:ascii="Times New Roman" w:hAnsi="Times New Roman" w:cs="Times New Roman"/>
          <w:sz w:val="24"/>
          <w:szCs w:val="24"/>
        </w:rPr>
        <w:t xml:space="preserve"> </w:t>
      </w:r>
      <w:r w:rsidR="007B79A6" w:rsidRPr="00D82E0C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D82E0C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D82E0C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D82E0C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D82E0C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D82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D82E0C" w:rsidRDefault="00B73329" w:rsidP="00D82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E0C" w:rsidRPr="00D82E0C" w:rsidRDefault="00D82E0C" w:rsidP="00D82E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E0C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D82E0C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D82E0C">
        <w:rPr>
          <w:rFonts w:ascii="Times New Roman" w:hAnsi="Times New Roman" w:cs="Times New Roman"/>
          <w:b/>
          <w:sz w:val="24"/>
          <w:szCs w:val="24"/>
          <w:u w:val="single"/>
        </w:rPr>
        <w:t>353</w:t>
      </w:r>
      <w:r w:rsidRPr="00D82E0C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D82E0C" w:rsidRPr="00D82E0C" w:rsidRDefault="00D82E0C" w:rsidP="00D82E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E0C">
        <w:rPr>
          <w:rFonts w:ascii="Times New Roman" w:hAnsi="Times New Roman" w:cs="Times New Roman"/>
          <w:b/>
          <w:sz w:val="24"/>
          <w:szCs w:val="24"/>
        </w:rPr>
        <w:t xml:space="preserve">Autor: Poder Executivo   </w:t>
      </w:r>
    </w:p>
    <w:p w:rsidR="00D82E0C" w:rsidRPr="00D82E0C" w:rsidRDefault="00D82E0C" w:rsidP="00D82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E0C">
        <w:rPr>
          <w:rFonts w:ascii="Times New Roman" w:hAnsi="Times New Roman" w:cs="Times New Roman"/>
          <w:sz w:val="24"/>
          <w:szCs w:val="24"/>
        </w:rPr>
        <w:t>A</w:t>
      </w:r>
      <w:r w:rsidRPr="00D82E0C">
        <w:rPr>
          <w:rFonts w:ascii="Times New Roman" w:hAnsi="Times New Roman" w:cs="Times New Roman"/>
          <w:sz w:val="24"/>
          <w:szCs w:val="24"/>
        </w:rPr>
        <w:t>provação de abertura de crédito especial</w:t>
      </w:r>
      <w:r w:rsidRPr="00D82E0C">
        <w:rPr>
          <w:rFonts w:ascii="Times New Roman" w:hAnsi="Times New Roman" w:cs="Times New Roman"/>
          <w:sz w:val="24"/>
          <w:szCs w:val="24"/>
        </w:rPr>
        <w:t xml:space="preserve"> </w:t>
      </w:r>
      <w:r w:rsidRPr="00D82E0C">
        <w:rPr>
          <w:rFonts w:ascii="Times New Roman" w:hAnsi="Times New Roman" w:cs="Times New Roman"/>
          <w:sz w:val="24"/>
          <w:szCs w:val="24"/>
        </w:rPr>
        <w:t>no valor de R$10.000.000,00 (dez milhões de reais), ao vigente orçamento da</w:t>
      </w:r>
      <w:r w:rsidRPr="00D82E0C">
        <w:rPr>
          <w:rFonts w:ascii="Times New Roman" w:hAnsi="Times New Roman" w:cs="Times New Roman"/>
          <w:sz w:val="24"/>
          <w:szCs w:val="24"/>
        </w:rPr>
        <w:t xml:space="preserve"> </w:t>
      </w:r>
      <w:r w:rsidRPr="00D82E0C">
        <w:rPr>
          <w:rFonts w:ascii="Times New Roman" w:hAnsi="Times New Roman" w:cs="Times New Roman"/>
          <w:sz w:val="24"/>
          <w:szCs w:val="24"/>
        </w:rPr>
        <w:t>Secretaria de Estado da Segurança Pública – SESP, aprovado pela Lei n° 20.873,</w:t>
      </w:r>
      <w:r w:rsidRPr="00D82E0C">
        <w:rPr>
          <w:rFonts w:ascii="Times New Roman" w:hAnsi="Times New Roman" w:cs="Times New Roman"/>
          <w:sz w:val="24"/>
          <w:szCs w:val="24"/>
        </w:rPr>
        <w:t xml:space="preserve"> </w:t>
      </w:r>
      <w:r w:rsidRPr="00D82E0C">
        <w:rPr>
          <w:rFonts w:ascii="Times New Roman" w:hAnsi="Times New Roman" w:cs="Times New Roman"/>
          <w:sz w:val="24"/>
          <w:szCs w:val="24"/>
        </w:rPr>
        <w:t>de 15 de dezembro de 2021, visando a criação d</w:t>
      </w:r>
      <w:r>
        <w:rPr>
          <w:rFonts w:ascii="Times New Roman" w:hAnsi="Times New Roman" w:cs="Times New Roman"/>
          <w:sz w:val="24"/>
          <w:szCs w:val="24"/>
        </w:rPr>
        <w:t xml:space="preserve">o Grupo de Fonte 15 – Operações </w:t>
      </w:r>
      <w:r w:rsidRPr="00D82E0C">
        <w:rPr>
          <w:rFonts w:ascii="Times New Roman" w:hAnsi="Times New Roman" w:cs="Times New Roman"/>
          <w:sz w:val="24"/>
          <w:szCs w:val="24"/>
        </w:rPr>
        <w:t>de Crédito do Tesouro, no Projeto 5014 –</w:t>
      </w:r>
      <w:r w:rsidRPr="00D82E0C">
        <w:rPr>
          <w:rFonts w:ascii="Times New Roman" w:hAnsi="Times New Roman" w:cs="Times New Roman"/>
          <w:sz w:val="24"/>
          <w:szCs w:val="24"/>
        </w:rPr>
        <w:t xml:space="preserve"> Investimentos para a Segurança </w:t>
      </w:r>
      <w:r w:rsidRPr="00D82E0C">
        <w:rPr>
          <w:rFonts w:ascii="Times New Roman" w:hAnsi="Times New Roman" w:cs="Times New Roman"/>
          <w:sz w:val="24"/>
          <w:szCs w:val="24"/>
        </w:rPr>
        <w:t>Pública.</w:t>
      </w:r>
    </w:p>
    <w:p w:rsidR="00422ADA" w:rsidRPr="00D82E0C" w:rsidRDefault="00D82E0C" w:rsidP="00D82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E0C">
        <w:rPr>
          <w:rFonts w:ascii="Times New Roman" w:hAnsi="Times New Roman" w:cs="Times New Roman"/>
          <w:sz w:val="24"/>
          <w:szCs w:val="24"/>
        </w:rPr>
        <w:t xml:space="preserve">Relator: Tiago Amaral </w:t>
      </w:r>
    </w:p>
    <w:p w:rsidR="00D82E0C" w:rsidRPr="00504712" w:rsidRDefault="00D82E0C" w:rsidP="0050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82E0C" w:rsidRPr="00504712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74849"/>
    <w:rsid w:val="003C293C"/>
    <w:rsid w:val="003D60D0"/>
    <w:rsid w:val="00422ADA"/>
    <w:rsid w:val="00466490"/>
    <w:rsid w:val="004A71D4"/>
    <w:rsid w:val="004D191B"/>
    <w:rsid w:val="004D7A3D"/>
    <w:rsid w:val="00504712"/>
    <w:rsid w:val="00517441"/>
    <w:rsid w:val="005C4A8C"/>
    <w:rsid w:val="0060758B"/>
    <w:rsid w:val="00615C8F"/>
    <w:rsid w:val="006B09B6"/>
    <w:rsid w:val="006E26AD"/>
    <w:rsid w:val="007B79A6"/>
    <w:rsid w:val="00800444"/>
    <w:rsid w:val="008346A6"/>
    <w:rsid w:val="00851AAA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BC48F9"/>
    <w:rsid w:val="00C150A5"/>
    <w:rsid w:val="00C1529B"/>
    <w:rsid w:val="00C43095"/>
    <w:rsid w:val="00C74C09"/>
    <w:rsid w:val="00CB6F36"/>
    <w:rsid w:val="00D7356E"/>
    <w:rsid w:val="00D80872"/>
    <w:rsid w:val="00D82E0C"/>
    <w:rsid w:val="00DC73E8"/>
    <w:rsid w:val="00DF1E97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2025-03-18T12:58:00Z</dcterms:created>
  <dcterms:modified xsi:type="dcterms:W3CDTF">2025-03-18T12:58:00Z</dcterms:modified>
</cp:coreProperties>
</file>