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F4A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8E71B8">
        <w:rPr>
          <w:rFonts w:ascii="Times New Roman" w:hAnsi="Times New Roman" w:cs="Times New Roman"/>
          <w:b/>
          <w:sz w:val="24"/>
          <w:szCs w:val="24"/>
        </w:rPr>
        <w:t>FINANÇAS E TRIBUTAÇÃO</w:t>
      </w:r>
    </w:p>
    <w:p w:rsidR="009C481E" w:rsidRPr="009B71C5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F3F4A" w:rsidRPr="007F3F4A" w:rsidRDefault="00FF72E4" w:rsidP="00FF72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8E71B8">
        <w:rPr>
          <w:rFonts w:ascii="Times New Roman" w:hAnsi="Times New Roman" w:cs="Times New Roman"/>
          <w:b/>
          <w:sz w:val="24"/>
          <w:szCs w:val="24"/>
        </w:rPr>
        <w:t xml:space="preserve"> DA 10</w:t>
      </w:r>
      <w:r w:rsidR="007F3F4A" w:rsidRPr="007F3F4A">
        <w:rPr>
          <w:rFonts w:ascii="Times New Roman" w:hAnsi="Times New Roman" w:cs="Times New Roman"/>
          <w:b/>
          <w:sz w:val="24"/>
          <w:szCs w:val="24"/>
        </w:rPr>
        <w:t>ª REUNIÃO ORDINÁRIA</w:t>
      </w:r>
    </w:p>
    <w:p w:rsidR="007F3F4A" w:rsidRDefault="008E71B8" w:rsidP="007F3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7F3F4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MAIO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3F4A">
        <w:rPr>
          <w:rFonts w:ascii="Times New Roman" w:hAnsi="Times New Roman" w:cs="Times New Roman"/>
          <w:b/>
          <w:sz w:val="24"/>
          <w:szCs w:val="24"/>
        </w:rPr>
        <w:t>DE 2022</w:t>
      </w:r>
    </w:p>
    <w:p w:rsidR="007F3F4A" w:rsidRDefault="007F3F4A" w:rsidP="00A74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3F4A" w:rsidRDefault="007F3F4A" w:rsidP="00A74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71B8" w:rsidRPr="008E71B8" w:rsidRDefault="008E71B8" w:rsidP="008E71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Pr="008E71B8">
        <w:rPr>
          <w:rFonts w:ascii="Times New Roman" w:hAnsi="Times New Roman" w:cs="Times New Roman"/>
          <w:b/>
          <w:sz w:val="24"/>
          <w:szCs w:val="24"/>
          <w:u w:val="single"/>
        </w:rPr>
        <w:t>01 - Projeto de Lei n° 263/2025 – AGUARDA PARECER DA CCJ</w:t>
      </w:r>
    </w:p>
    <w:p w:rsidR="008E71B8" w:rsidRPr="008E71B8" w:rsidRDefault="008E71B8" w:rsidP="008E7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B8">
        <w:rPr>
          <w:rFonts w:ascii="Times New Roman" w:hAnsi="Times New Roman" w:cs="Times New Roman"/>
          <w:sz w:val="24"/>
          <w:szCs w:val="24"/>
        </w:rPr>
        <w:t>Mensagem n° 34/2025 - Institui o Programa de Conformidade Fiscal</w:t>
      </w:r>
    </w:p>
    <w:p w:rsidR="008E71B8" w:rsidRPr="008E71B8" w:rsidRDefault="008E71B8" w:rsidP="008E7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B8">
        <w:rPr>
          <w:rFonts w:ascii="Times New Roman" w:hAnsi="Times New Roman" w:cs="Times New Roman"/>
          <w:sz w:val="24"/>
          <w:szCs w:val="24"/>
        </w:rPr>
        <w:t>Cooperativa do Estado do Paraná - Confia Paraná, e dá outras providências.</w:t>
      </w:r>
    </w:p>
    <w:p w:rsidR="008E71B8" w:rsidRPr="008E71B8" w:rsidRDefault="008E71B8" w:rsidP="008E7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B8">
        <w:rPr>
          <w:rFonts w:ascii="Times New Roman" w:hAnsi="Times New Roman" w:cs="Times New Roman"/>
          <w:sz w:val="24"/>
          <w:szCs w:val="24"/>
        </w:rPr>
        <w:t>Autoria: Poder Executivo</w:t>
      </w:r>
    </w:p>
    <w:p w:rsidR="008E71B8" w:rsidRPr="008E71B8" w:rsidRDefault="008E71B8" w:rsidP="008E7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B8">
        <w:rPr>
          <w:rFonts w:ascii="Times New Roman" w:hAnsi="Times New Roman" w:cs="Times New Roman"/>
          <w:sz w:val="24"/>
          <w:szCs w:val="24"/>
        </w:rPr>
        <w:t>Relator: Deputado Adão Litro</w:t>
      </w:r>
    </w:p>
    <w:p w:rsidR="008E71B8" w:rsidRPr="008E71B8" w:rsidRDefault="008E71B8" w:rsidP="008E71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71B8" w:rsidRPr="008E71B8" w:rsidRDefault="008E71B8" w:rsidP="008E71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Pr="008E71B8">
        <w:rPr>
          <w:rFonts w:ascii="Times New Roman" w:hAnsi="Times New Roman" w:cs="Times New Roman"/>
          <w:b/>
          <w:sz w:val="24"/>
          <w:szCs w:val="24"/>
          <w:u w:val="single"/>
        </w:rPr>
        <w:t>02 - Projeto de Lei n° 260/2025 –</w:t>
      </w:r>
    </w:p>
    <w:p w:rsidR="008E71B8" w:rsidRPr="008E71B8" w:rsidRDefault="008E71B8" w:rsidP="008E7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B8">
        <w:rPr>
          <w:rFonts w:ascii="Times New Roman" w:hAnsi="Times New Roman" w:cs="Times New Roman"/>
          <w:sz w:val="24"/>
          <w:szCs w:val="24"/>
        </w:rPr>
        <w:t>Mensagem n° 33/2025 - Altera a Lei nº 18.877, de 27 de setembro de 2016,</w:t>
      </w:r>
    </w:p>
    <w:p w:rsidR="008E71B8" w:rsidRPr="008E71B8" w:rsidRDefault="008E71B8" w:rsidP="008E7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8E71B8">
        <w:rPr>
          <w:rFonts w:ascii="Times New Roman" w:hAnsi="Times New Roman" w:cs="Times New Roman"/>
          <w:sz w:val="24"/>
          <w:szCs w:val="24"/>
        </w:rPr>
        <w:t>ispõe sobre o processo admini</w:t>
      </w:r>
      <w:r>
        <w:rPr>
          <w:rFonts w:ascii="Times New Roman" w:hAnsi="Times New Roman" w:cs="Times New Roman"/>
          <w:sz w:val="24"/>
          <w:szCs w:val="24"/>
        </w:rPr>
        <w:t xml:space="preserve">strativo fiscal e o Conselho de </w:t>
      </w:r>
      <w:r w:rsidRPr="008E71B8">
        <w:rPr>
          <w:rFonts w:ascii="Times New Roman" w:hAnsi="Times New Roman" w:cs="Times New Roman"/>
          <w:sz w:val="24"/>
          <w:szCs w:val="24"/>
        </w:rPr>
        <w:t>Contribuintes e Recursos Fiscais.</w:t>
      </w:r>
    </w:p>
    <w:p w:rsidR="008E71B8" w:rsidRPr="008E71B8" w:rsidRDefault="008E71B8" w:rsidP="008E7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B8">
        <w:rPr>
          <w:rFonts w:ascii="Times New Roman" w:hAnsi="Times New Roman" w:cs="Times New Roman"/>
          <w:sz w:val="24"/>
          <w:szCs w:val="24"/>
        </w:rPr>
        <w:t>Autoria: Poder Executivo</w:t>
      </w:r>
    </w:p>
    <w:p w:rsidR="007F3F4A" w:rsidRPr="008E71B8" w:rsidRDefault="008E71B8" w:rsidP="008E7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B8">
        <w:rPr>
          <w:rFonts w:ascii="Times New Roman" w:hAnsi="Times New Roman" w:cs="Times New Roman"/>
          <w:sz w:val="24"/>
          <w:szCs w:val="24"/>
        </w:rPr>
        <w:t>Relator: Deputado Adão Litro</w:t>
      </w:r>
    </w:p>
    <w:p w:rsidR="007F3F4A" w:rsidRPr="007F3F4A" w:rsidRDefault="007F3F4A" w:rsidP="007F3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F3F4A" w:rsidRPr="007F3F4A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D1A01"/>
    <w:rsid w:val="00374849"/>
    <w:rsid w:val="0046128C"/>
    <w:rsid w:val="004D7A3D"/>
    <w:rsid w:val="00517441"/>
    <w:rsid w:val="007F3F4A"/>
    <w:rsid w:val="00800444"/>
    <w:rsid w:val="008A2FF0"/>
    <w:rsid w:val="008E71B8"/>
    <w:rsid w:val="00986C31"/>
    <w:rsid w:val="009B2E16"/>
    <w:rsid w:val="009B71C5"/>
    <w:rsid w:val="009C481E"/>
    <w:rsid w:val="009C7322"/>
    <w:rsid w:val="00A63AC5"/>
    <w:rsid w:val="00A742F0"/>
    <w:rsid w:val="00B0665E"/>
    <w:rsid w:val="00D80872"/>
    <w:rsid w:val="00E15E20"/>
    <w:rsid w:val="00F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5</cp:revision>
  <cp:lastPrinted>2025-05-13T17:10:00Z</cp:lastPrinted>
  <dcterms:created xsi:type="dcterms:W3CDTF">2025-02-26T17:21:00Z</dcterms:created>
  <dcterms:modified xsi:type="dcterms:W3CDTF">2025-05-13T20:31:00Z</dcterms:modified>
</cp:coreProperties>
</file>