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71"/>
        <w:ind w:left="1628" w:right="1593" w:firstLine="0"/>
        <w:jc w:val="center"/>
        <w:rPr>
          <w:b/>
          <w:sz w:val="26"/>
        </w:rPr>
      </w:pPr>
      <w:r>
        <w:rPr>
          <w:b/>
          <w:sz w:val="26"/>
        </w:rPr>
        <w:t>3ª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LEGISLATIVA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20ª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LEGISLATURA ORDEM DO DIA</w:t>
      </w:r>
    </w:p>
    <w:p>
      <w:pPr>
        <w:spacing w:before="0"/>
        <w:ind w:left="3039" w:right="300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17ª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24 DE MARÇO DE 2025 </w:t>
      </w:r>
      <w:r>
        <w:rPr>
          <w:spacing w:val="-2"/>
          <w:sz w:val="26"/>
        </w:rPr>
        <w:t>(SEGUNDA-FEIRA)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683" w:right="1593" w:firstLine="0"/>
        <w:jc w:val="center"/>
        <w:rPr>
          <w:b/>
          <w:sz w:val="26"/>
        </w:rPr>
      </w:pPr>
      <w:r>
        <w:rPr>
          <w:b/>
          <w:sz w:val="26"/>
          <w:u w:val="single"/>
        </w:rPr>
        <w:t>PROPOSIÇÕES</w:t>
      </w:r>
      <w:r>
        <w:rPr>
          <w:b/>
          <w:spacing w:val="-11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10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10"/>
          <w:sz w:val="26"/>
          <w:u w:val="single"/>
        </w:rPr>
        <w:t> </w:t>
      </w:r>
      <w:r>
        <w:rPr>
          <w:b/>
          <w:spacing w:val="-4"/>
          <w:sz w:val="26"/>
          <w:u w:val="single"/>
        </w:rPr>
        <w:t>FINAL</w:t>
      </w:r>
    </w:p>
    <w:p>
      <w:pPr>
        <w:pStyle w:val="BodyText"/>
        <w:rPr>
          <w:b/>
        </w:rPr>
      </w:pPr>
    </w:p>
    <w:p>
      <w:pPr>
        <w:spacing w:before="0"/>
        <w:ind w:left="182" w:right="373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2"/>
          <w:sz w:val="26"/>
          <w:u w:val="single"/>
        </w:rPr>
        <w:t> </w:t>
      </w:r>
      <w:r>
        <w:rPr>
          <w:b/>
          <w:sz w:val="26"/>
          <w:u w:val="single"/>
        </w:rPr>
        <w:t>1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708/2023.</w:t>
      </w:r>
      <w:r>
        <w:rPr>
          <w:b/>
          <w:sz w:val="26"/>
        </w:rPr>
        <w:t> Autoria da Deputada Maria Victoria.</w:t>
      </w:r>
    </w:p>
    <w:p>
      <w:pPr>
        <w:pStyle w:val="BodyText"/>
        <w:ind w:left="196"/>
      </w:pPr>
      <w:r>
        <w:rPr/>
        <w:t>Concede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Título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Utilidade</w:t>
      </w:r>
      <w:r>
        <w:rPr>
          <w:spacing w:val="-14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ao</w:t>
      </w:r>
      <w:r>
        <w:rPr>
          <w:spacing w:val="-14"/>
        </w:rPr>
        <w:t> </w:t>
      </w:r>
      <w:r>
        <w:rPr/>
        <w:t>Instituto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Arte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Cultura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Maringá</w:t>
      </w:r>
      <w:r>
        <w:rPr>
          <w:spacing w:val="-9"/>
        </w:rPr>
        <w:t> </w:t>
      </w:r>
      <w:r>
        <w:rPr/>
        <w:t>–</w:t>
      </w:r>
      <w:r>
        <w:rPr>
          <w:spacing w:val="-14"/>
        </w:rPr>
        <w:t> </w:t>
      </w:r>
      <w:r>
        <w:rPr/>
        <w:t>INSTARTE, com sede no município de Maringá.</w:t>
      </w:r>
    </w:p>
    <w:p>
      <w:pPr>
        <w:pStyle w:val="BodyText"/>
      </w:pPr>
    </w:p>
    <w:p>
      <w:pPr>
        <w:spacing w:before="0"/>
        <w:ind w:left="196" w:right="373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2"/>
          <w:sz w:val="26"/>
          <w:u w:val="single"/>
        </w:rPr>
        <w:t> </w:t>
      </w:r>
      <w:r>
        <w:rPr>
          <w:b/>
          <w:sz w:val="26"/>
          <w:u w:val="single"/>
        </w:rPr>
        <w:t>2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259/2024.</w:t>
      </w:r>
      <w:r>
        <w:rPr>
          <w:b/>
          <w:sz w:val="26"/>
        </w:rPr>
        <w:t> Autoria do Deputado Soldado Adriano José.</w:t>
      </w:r>
    </w:p>
    <w:p>
      <w:pPr>
        <w:pStyle w:val="BodyText"/>
        <w:ind w:left="196"/>
      </w:pPr>
      <w:r>
        <w:rPr/>
        <w:t>Institui</w:t>
      </w:r>
      <w:r>
        <w:rPr>
          <w:spacing w:val="36"/>
        </w:rPr>
        <w:t> </w:t>
      </w:r>
      <w:r>
        <w:rPr/>
        <w:t>no</w:t>
      </w:r>
      <w:r>
        <w:rPr>
          <w:spacing w:val="38"/>
        </w:rPr>
        <w:t> </w:t>
      </w:r>
      <w:r>
        <w:rPr/>
        <w:t>calendário</w:t>
      </w:r>
      <w:r>
        <w:rPr>
          <w:spacing w:val="38"/>
        </w:rPr>
        <w:t> </w:t>
      </w:r>
      <w:r>
        <w:rPr/>
        <w:t>oficial</w:t>
      </w:r>
      <w:r>
        <w:rPr>
          <w:spacing w:val="36"/>
        </w:rPr>
        <w:t> </w:t>
      </w:r>
      <w:r>
        <w:rPr/>
        <w:t>do</w:t>
      </w:r>
      <w:r>
        <w:rPr>
          <w:spacing w:val="37"/>
        </w:rPr>
        <w:t> </w:t>
      </w:r>
      <w:r>
        <w:rPr/>
        <w:t>Estado</w:t>
      </w:r>
      <w:r>
        <w:rPr>
          <w:spacing w:val="37"/>
        </w:rPr>
        <w:t> </w:t>
      </w:r>
      <w:r>
        <w:rPr/>
        <w:t>do</w:t>
      </w:r>
      <w:r>
        <w:rPr>
          <w:spacing w:val="38"/>
        </w:rPr>
        <w:t> </w:t>
      </w:r>
      <w:r>
        <w:rPr/>
        <w:t>Paraná</w:t>
      </w:r>
      <w:r>
        <w:rPr>
          <w:spacing w:val="37"/>
        </w:rPr>
        <w:t> </w:t>
      </w:r>
      <w:r>
        <w:rPr/>
        <w:t>o</w:t>
      </w:r>
      <w:r>
        <w:rPr>
          <w:spacing w:val="37"/>
        </w:rPr>
        <w:t> </w:t>
      </w:r>
      <w:r>
        <w:rPr/>
        <w:t>Dia</w:t>
      </w:r>
      <w:r>
        <w:rPr>
          <w:spacing w:val="37"/>
        </w:rPr>
        <w:t> </w:t>
      </w:r>
      <w:r>
        <w:rPr/>
        <w:t>Estadual</w:t>
      </w:r>
      <w:r>
        <w:rPr>
          <w:spacing w:val="38"/>
        </w:rPr>
        <w:t> </w:t>
      </w:r>
      <w:r>
        <w:rPr/>
        <w:t>do</w:t>
      </w:r>
      <w:r>
        <w:rPr>
          <w:spacing w:val="37"/>
        </w:rPr>
        <w:t> </w:t>
      </w:r>
      <w:r>
        <w:rPr/>
        <w:t>Compositor</w:t>
      </w:r>
      <w:r>
        <w:rPr>
          <w:spacing w:val="38"/>
        </w:rPr>
        <w:t> </w:t>
      </w:r>
      <w:r>
        <w:rPr/>
        <w:t>Musical Paranaense a ser comemorado anualmente no dia 31 de março.</w:t>
      </w:r>
    </w:p>
    <w:p>
      <w:pPr>
        <w:pStyle w:val="BodyText"/>
        <w:spacing w:before="1"/>
      </w:pPr>
    </w:p>
    <w:p>
      <w:pPr>
        <w:spacing w:before="0"/>
        <w:ind w:left="196" w:right="373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2"/>
          <w:sz w:val="26"/>
          <w:u w:val="single"/>
        </w:rPr>
        <w:t> </w:t>
      </w:r>
      <w:r>
        <w:rPr>
          <w:b/>
          <w:sz w:val="26"/>
          <w:u w:val="single"/>
        </w:rPr>
        <w:t>3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312/2024.</w:t>
      </w:r>
      <w:r>
        <w:rPr>
          <w:b/>
          <w:sz w:val="26"/>
        </w:rPr>
        <w:t> Autoria do Deputado Luiz Cláudio Romanelli.</w:t>
      </w:r>
    </w:p>
    <w:p>
      <w:pPr>
        <w:pStyle w:val="BodyText"/>
        <w:ind w:left="196"/>
      </w:pPr>
      <w:r>
        <w:rPr/>
        <w:t>Torna</w:t>
      </w:r>
      <w:r>
        <w:rPr>
          <w:spacing w:val="-15"/>
        </w:rPr>
        <w:t> </w:t>
      </w:r>
      <w:r>
        <w:rPr/>
        <w:t>obrigatória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informação</w:t>
      </w:r>
      <w:r>
        <w:rPr>
          <w:spacing w:val="-15"/>
        </w:rPr>
        <w:t> </w:t>
      </w:r>
      <w:r>
        <w:rPr/>
        <w:t>sobre</w:t>
      </w:r>
      <w:r>
        <w:rPr>
          <w:spacing w:val="-16"/>
        </w:rPr>
        <w:t> </w:t>
      </w:r>
      <w:r>
        <w:rPr/>
        <w:t>o</w:t>
      </w:r>
      <w:r>
        <w:rPr>
          <w:spacing w:val="-13"/>
        </w:rPr>
        <w:t> </w:t>
      </w:r>
      <w:r>
        <w:rPr/>
        <w:t>fator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alto</w:t>
      </w:r>
      <w:r>
        <w:rPr>
          <w:spacing w:val="-16"/>
        </w:rPr>
        <w:t> </w:t>
      </w:r>
      <w:r>
        <w:rPr/>
        <w:t>risco</w:t>
      </w:r>
      <w:r>
        <w:rPr>
          <w:spacing w:val="-16"/>
        </w:rPr>
        <w:t> </w:t>
      </w:r>
      <w:r>
        <w:rPr/>
        <w:t>na</w:t>
      </w:r>
      <w:r>
        <w:rPr>
          <w:spacing w:val="-16"/>
        </w:rPr>
        <w:t> </w:t>
      </w:r>
      <w:r>
        <w:rPr/>
        <w:t>carteira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pré-natal</w:t>
      </w:r>
      <w:r>
        <w:rPr>
          <w:spacing w:val="-13"/>
        </w:rPr>
        <w:t> </w:t>
      </w:r>
      <w:r>
        <w:rPr/>
        <w:t>pelos</w:t>
      </w:r>
      <w:r>
        <w:rPr>
          <w:spacing w:val="-13"/>
        </w:rPr>
        <w:t> </w:t>
      </w:r>
      <w:r>
        <w:rPr/>
        <w:t>serviços de saúde públicos e privados no âmbito do Estado do Paraná e dá outras providências.</w:t>
      </w:r>
    </w:p>
    <w:p>
      <w:pPr>
        <w:pStyle w:val="BodyText"/>
      </w:pPr>
    </w:p>
    <w:p>
      <w:pPr>
        <w:spacing w:before="0"/>
        <w:ind w:left="196" w:right="373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2"/>
          <w:sz w:val="26"/>
          <w:u w:val="single"/>
        </w:rPr>
        <w:t> </w:t>
      </w:r>
      <w:r>
        <w:rPr>
          <w:b/>
          <w:sz w:val="26"/>
          <w:u w:val="single"/>
        </w:rPr>
        <w:t>4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715/2024.</w:t>
      </w:r>
      <w:r>
        <w:rPr>
          <w:b/>
          <w:sz w:val="26"/>
        </w:rPr>
        <w:t> Autoria do Deputado Ney Leprevost.</w:t>
      </w:r>
    </w:p>
    <w:p>
      <w:pPr>
        <w:pStyle w:val="BodyText"/>
        <w:spacing w:line="299" w:lineRule="exact"/>
        <w:ind w:left="196"/>
      </w:pPr>
      <w:r>
        <w:rPr/>
        <w:t>Concede</w:t>
      </w:r>
      <w:r>
        <w:rPr>
          <w:spacing w:val="-7"/>
        </w:rPr>
        <w:t> </w:t>
      </w:r>
      <w:r>
        <w:rPr/>
        <w:t>Título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Utilidade</w:t>
      </w:r>
      <w:r>
        <w:rPr>
          <w:spacing w:val="-9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ao</w:t>
      </w:r>
      <w:r>
        <w:rPr>
          <w:spacing w:val="-8"/>
        </w:rPr>
        <w:t> </w:t>
      </w:r>
      <w:r>
        <w:rPr/>
        <w:t>Grupo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Capoeira</w:t>
      </w:r>
      <w:r>
        <w:rPr>
          <w:spacing w:val="-7"/>
        </w:rPr>
        <w:t> </w:t>
      </w:r>
      <w:r>
        <w:rPr/>
        <w:t>Guerreiros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>
          <w:spacing w:val="-2"/>
        </w:rPr>
        <w:t>Palmares.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685" w:right="1593" w:firstLine="0"/>
        <w:jc w:val="center"/>
        <w:rPr>
          <w:b/>
          <w:sz w:val="26"/>
        </w:rPr>
      </w:pPr>
      <w:r>
        <w:rPr>
          <w:b/>
          <w:sz w:val="26"/>
          <w:u w:val="single"/>
        </w:rPr>
        <w:t>PROPOSIÇÕES</w:t>
      </w:r>
      <w:r>
        <w:rPr>
          <w:b/>
          <w:spacing w:val="-8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2º</w:t>
      </w:r>
      <w:r>
        <w:rPr>
          <w:b/>
          <w:spacing w:val="-7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TURNO</w:t>
      </w:r>
    </w:p>
    <w:p>
      <w:pPr>
        <w:pStyle w:val="BodyText"/>
        <w:rPr>
          <w:b/>
        </w:rPr>
      </w:pPr>
    </w:p>
    <w:p>
      <w:pPr>
        <w:spacing w:line="298" w:lineRule="exact" w:before="0"/>
        <w:ind w:left="196" w:right="0" w:firstLine="0"/>
        <w:jc w:val="both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2"/>
          <w:sz w:val="26"/>
          <w:u w:val="single"/>
        </w:rPr>
        <w:t> </w:t>
      </w:r>
      <w:r>
        <w:rPr>
          <w:b/>
          <w:sz w:val="26"/>
          <w:u w:val="single"/>
        </w:rPr>
        <w:t>5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2º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2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125/2023.</w:t>
      </w:r>
    </w:p>
    <w:p>
      <w:pPr>
        <w:spacing w:line="298" w:lineRule="exact" w:before="0"/>
        <w:ind w:left="196" w:right="0" w:firstLine="0"/>
        <w:jc w:val="both"/>
        <w:rPr>
          <w:b/>
          <w:sz w:val="26"/>
        </w:rPr>
      </w:pPr>
      <w:r>
        <w:rPr>
          <w:b/>
          <w:sz w:val="26"/>
        </w:rPr>
        <w:t>Autoria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Deputado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Luiz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Fernando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Guerra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Deputado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Requião</w:t>
      </w:r>
      <w:r>
        <w:rPr>
          <w:b/>
          <w:spacing w:val="-6"/>
          <w:sz w:val="26"/>
        </w:rPr>
        <w:t> </w:t>
      </w:r>
      <w:r>
        <w:rPr>
          <w:b/>
          <w:spacing w:val="-2"/>
          <w:sz w:val="26"/>
        </w:rPr>
        <w:t>Filho.</w:t>
      </w:r>
    </w:p>
    <w:p>
      <w:pPr>
        <w:pStyle w:val="BodyText"/>
        <w:spacing w:before="1"/>
        <w:ind w:left="196" w:right="98"/>
        <w:jc w:val="both"/>
      </w:pPr>
      <w:r>
        <w:rPr/>
        <w:t>Insere</w:t>
      </w:r>
      <w:r>
        <w:rPr>
          <w:spacing w:val="-9"/>
        </w:rPr>
        <w:t> </w:t>
      </w:r>
      <w:r>
        <w:rPr/>
        <w:t>os</w:t>
      </w:r>
      <w:r>
        <w:rPr>
          <w:spacing w:val="-10"/>
        </w:rPr>
        <w:t> </w:t>
      </w:r>
      <w:r>
        <w:rPr/>
        <w:t>parágrafos</w:t>
      </w:r>
      <w:r>
        <w:rPr>
          <w:spacing w:val="-8"/>
        </w:rPr>
        <w:t> </w:t>
      </w:r>
      <w:r>
        <w:rPr/>
        <w:t>1º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2º</w:t>
      </w:r>
      <w:r>
        <w:rPr>
          <w:spacing w:val="-9"/>
        </w:rPr>
        <w:t> </w:t>
      </w:r>
      <w:r>
        <w:rPr/>
        <w:t>no</w:t>
      </w:r>
      <w:r>
        <w:rPr>
          <w:spacing w:val="-5"/>
        </w:rPr>
        <w:t> </w:t>
      </w:r>
      <w:r>
        <w:rPr/>
        <w:t>artigo</w:t>
      </w:r>
      <w:r>
        <w:rPr>
          <w:spacing w:val="-8"/>
        </w:rPr>
        <w:t> </w:t>
      </w:r>
      <w:r>
        <w:rPr/>
        <w:t>8º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9"/>
        </w:rPr>
        <w:t> </w:t>
      </w:r>
      <w:r>
        <w:rPr/>
        <w:t>14.855,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19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outubro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2005,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dispõe sobre padrões técnicos de qualidade nutricional, a serem seguidos pelas lanchonetes e similares,</w:t>
      </w:r>
      <w:r>
        <w:rPr>
          <w:spacing w:val="-10"/>
        </w:rPr>
        <w:t> </w:t>
      </w:r>
      <w:r>
        <w:rPr/>
        <w:t>instaladas</w:t>
      </w:r>
      <w:r>
        <w:rPr>
          <w:spacing w:val="-8"/>
        </w:rPr>
        <w:t> </w:t>
      </w:r>
      <w:r>
        <w:rPr/>
        <w:t>nas</w:t>
      </w:r>
      <w:r>
        <w:rPr>
          <w:spacing w:val="-11"/>
        </w:rPr>
        <w:t> </w:t>
      </w:r>
      <w:r>
        <w:rPr/>
        <w:t>escolas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ensino</w:t>
      </w:r>
      <w:r>
        <w:rPr>
          <w:spacing w:val="-11"/>
        </w:rPr>
        <w:t> </w:t>
      </w:r>
      <w:r>
        <w:rPr/>
        <w:t>fundamental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médio,</w:t>
      </w:r>
      <w:r>
        <w:rPr>
          <w:spacing w:val="-8"/>
        </w:rPr>
        <w:t> </w:t>
      </w:r>
      <w:r>
        <w:rPr/>
        <w:t>particulares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rede</w:t>
      </w:r>
      <w:r>
        <w:rPr>
          <w:spacing w:val="-11"/>
        </w:rPr>
        <w:t> </w:t>
      </w:r>
      <w:r>
        <w:rPr/>
        <w:t>pública. (Anexado o Projeto de Lei nº 969/2023.)</w:t>
      </w:r>
    </w:p>
    <w:p>
      <w:pPr>
        <w:spacing w:line="298" w:lineRule="exact" w:before="0"/>
        <w:ind w:left="196" w:right="0" w:firstLine="0"/>
        <w:jc w:val="both"/>
        <w:rPr>
          <w:b/>
          <w:sz w:val="26"/>
        </w:rPr>
      </w:pPr>
      <w:r>
        <w:rPr>
          <w:b/>
          <w:sz w:val="26"/>
        </w:rPr>
        <w:t>Pareceres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favoráveis: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C.C.J.,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Saúde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Pública,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8"/>
          <w:sz w:val="26"/>
        </w:rPr>
        <w:t> </w:t>
      </w:r>
      <w:r>
        <w:rPr>
          <w:b/>
          <w:spacing w:val="-2"/>
          <w:sz w:val="26"/>
        </w:rPr>
        <w:t>Educação.</w:t>
      </w:r>
    </w:p>
    <w:p>
      <w:pPr>
        <w:spacing w:after="0" w:line="298" w:lineRule="exact"/>
        <w:jc w:val="both"/>
        <w:rPr>
          <w:b/>
          <w:sz w:val="26"/>
        </w:rPr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spacing w:before="271"/>
        <w:ind w:left="196" w:right="373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6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2º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465/2024.</w:t>
      </w:r>
      <w:r>
        <w:rPr>
          <w:b/>
          <w:sz w:val="26"/>
        </w:rPr>
        <w:t> Autoria do Deputado Delegado Tito Barichello.</w:t>
      </w:r>
    </w:p>
    <w:p>
      <w:pPr>
        <w:pStyle w:val="BodyText"/>
        <w:spacing w:line="299" w:lineRule="exact"/>
        <w:ind w:left="196"/>
      </w:pPr>
      <w:r>
        <w:rPr/>
        <w:t>Institui</w:t>
      </w:r>
      <w:r>
        <w:rPr>
          <w:spacing w:val="-10"/>
        </w:rPr>
        <w:t> </w:t>
      </w:r>
      <w:r>
        <w:rPr/>
        <w:t>a</w:t>
      </w:r>
      <w:r>
        <w:rPr>
          <w:spacing w:val="-4"/>
        </w:rPr>
        <w:t> </w:t>
      </w:r>
      <w:r>
        <w:rPr/>
        <w:t>Campanha</w:t>
      </w:r>
      <w:r>
        <w:rPr>
          <w:spacing w:val="-7"/>
        </w:rPr>
        <w:t> </w:t>
      </w:r>
      <w:r>
        <w:rPr/>
        <w:t>Permanente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Esclerose</w:t>
      </w:r>
      <w:r>
        <w:rPr>
          <w:spacing w:val="-7"/>
        </w:rPr>
        <w:t> </w:t>
      </w:r>
      <w:r>
        <w:rPr/>
        <w:t>Lateral</w:t>
      </w:r>
      <w:r>
        <w:rPr>
          <w:spacing w:val="-5"/>
        </w:rPr>
        <w:t> </w:t>
      </w:r>
      <w:r>
        <w:rPr/>
        <w:t>Amiotrófica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Paraná.</w:t>
      </w:r>
    </w:p>
    <w:p>
      <w:pPr>
        <w:spacing w:before="1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Pareceres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favoráveis: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C.C.J.,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com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Substitutivo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Geral;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Saúde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Pública.</w:t>
      </w:r>
    </w:p>
    <w:p>
      <w:pPr>
        <w:pStyle w:val="BodyText"/>
        <w:spacing w:before="297"/>
        <w:rPr>
          <w:b/>
        </w:rPr>
      </w:pPr>
    </w:p>
    <w:p>
      <w:pPr>
        <w:spacing w:before="1"/>
        <w:ind w:left="1685" w:right="1593" w:firstLine="0"/>
        <w:jc w:val="center"/>
        <w:rPr>
          <w:b/>
          <w:sz w:val="26"/>
        </w:rPr>
      </w:pPr>
      <w:r>
        <w:rPr>
          <w:b/>
          <w:sz w:val="26"/>
          <w:u w:val="single"/>
        </w:rPr>
        <w:t>PROPOSIÇÕES</w:t>
      </w:r>
      <w:r>
        <w:rPr>
          <w:b/>
          <w:spacing w:val="-8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1º</w:t>
      </w:r>
      <w:r>
        <w:rPr>
          <w:b/>
          <w:spacing w:val="-7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TURNO</w:t>
      </w:r>
    </w:p>
    <w:p>
      <w:pPr>
        <w:pStyle w:val="BodyText"/>
        <w:spacing w:before="2"/>
        <w:rPr>
          <w:b/>
        </w:rPr>
      </w:pPr>
    </w:p>
    <w:p>
      <w:pPr>
        <w:spacing w:line="298" w:lineRule="exact" w:before="0"/>
        <w:ind w:left="196" w:right="0" w:firstLine="0"/>
        <w:jc w:val="both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7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1º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Complementar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2/2025.</w:t>
      </w:r>
    </w:p>
    <w:p>
      <w:pPr>
        <w:spacing w:line="298" w:lineRule="exact" w:before="0"/>
        <w:ind w:left="196" w:right="0" w:firstLine="0"/>
        <w:jc w:val="both"/>
        <w:rPr>
          <w:b/>
          <w:sz w:val="26"/>
        </w:rPr>
      </w:pPr>
      <w:r>
        <w:rPr>
          <w:b/>
          <w:sz w:val="26"/>
        </w:rPr>
        <w:t>Autoria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Poder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Executivo.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Mensagem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12/2025.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Regime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8"/>
          <w:sz w:val="26"/>
        </w:rPr>
        <w:t> </w:t>
      </w:r>
      <w:r>
        <w:rPr>
          <w:b/>
          <w:spacing w:val="-2"/>
          <w:sz w:val="26"/>
        </w:rPr>
        <w:t>Urgência.</w:t>
      </w:r>
    </w:p>
    <w:p>
      <w:pPr>
        <w:pStyle w:val="BodyText"/>
        <w:spacing w:before="1"/>
        <w:ind w:left="196" w:right="100"/>
        <w:jc w:val="both"/>
      </w:pPr>
      <w:r>
        <w:rPr/>
        <w:t>Altera a Lei Complementar nº 26,</w:t>
      </w:r>
      <w:r>
        <w:rPr>
          <w:spacing w:val="-1"/>
        </w:rPr>
        <w:t> </w:t>
      </w:r>
      <w:r>
        <w:rPr/>
        <w:t>de 30</w:t>
      </w:r>
      <w:r>
        <w:rPr>
          <w:spacing w:val="-1"/>
        </w:rPr>
        <w:t> </w:t>
      </w:r>
      <w:r>
        <w:rPr/>
        <w:t>de dezembro de 1985,</w:t>
      </w:r>
      <w:r>
        <w:rPr>
          <w:spacing w:val="-1"/>
        </w:rPr>
        <w:t> </w:t>
      </w:r>
      <w:r>
        <w:rPr/>
        <w:t>que dispõe sobre o</w:t>
      </w:r>
      <w:r>
        <w:rPr>
          <w:spacing w:val="-1"/>
        </w:rPr>
        <w:t> </w:t>
      </w:r>
      <w:r>
        <w:rPr/>
        <w:t>Estatuto</w:t>
      </w:r>
      <w:r>
        <w:rPr>
          <w:spacing w:val="-1"/>
        </w:rPr>
        <w:t> </w:t>
      </w:r>
      <w:r>
        <w:rPr/>
        <w:t>da Procuradoria-Geral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10"/>
        </w:rPr>
        <w:t> </w:t>
      </w:r>
      <w:r>
        <w:rPr/>
        <w:t>14.234,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26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novembro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2003,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cria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Fundo Especial da Procuradoria-Geral do Estado, e revoga a Lei nº 18.919, de 13 de dezembro de 2016, que autoriza a Procuradoria-Geral do Estado a celebrar composições em execuções </w:t>
      </w:r>
      <w:r>
        <w:rPr>
          <w:spacing w:val="-2"/>
        </w:rPr>
        <w:t>fiscais.</w:t>
      </w:r>
    </w:p>
    <w:p>
      <w:pPr>
        <w:spacing w:before="0"/>
        <w:ind w:left="196" w:right="0" w:firstLine="0"/>
        <w:jc w:val="both"/>
        <w:rPr>
          <w:b/>
          <w:sz w:val="26"/>
        </w:rPr>
      </w:pPr>
      <w:r>
        <w:rPr>
          <w:b/>
          <w:sz w:val="26"/>
        </w:rPr>
        <w:t>Pareceres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favoráveis: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C.C.J.,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Finanças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6"/>
          <w:sz w:val="26"/>
        </w:rPr>
        <w:t> </w:t>
      </w:r>
      <w:r>
        <w:rPr>
          <w:b/>
          <w:spacing w:val="-2"/>
          <w:sz w:val="26"/>
        </w:rPr>
        <w:t>Tributação.</w:t>
      </w:r>
    </w:p>
    <w:p>
      <w:pPr>
        <w:pStyle w:val="BodyText"/>
        <w:rPr>
          <w:b/>
        </w:rPr>
      </w:pPr>
    </w:p>
    <w:p>
      <w:pPr>
        <w:spacing w:before="0"/>
        <w:ind w:left="196" w:right="373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8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1º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460/2024.</w:t>
      </w:r>
      <w:r>
        <w:rPr>
          <w:b/>
          <w:sz w:val="26"/>
        </w:rPr>
        <w:t> Autoria do Deputado Delegado Tito Barichello.</w:t>
      </w:r>
    </w:p>
    <w:p>
      <w:pPr>
        <w:pStyle w:val="BodyText"/>
        <w:ind w:left="196"/>
      </w:pPr>
      <w:r>
        <w:rPr/>
        <w:t>Institui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Campanha</w:t>
      </w:r>
      <w:r>
        <w:rPr>
          <w:spacing w:val="-7"/>
        </w:rPr>
        <w:t> </w:t>
      </w:r>
      <w:r>
        <w:rPr/>
        <w:t>Permanente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Conscientização,</w:t>
      </w:r>
      <w:r>
        <w:rPr>
          <w:spacing w:val="-7"/>
        </w:rPr>
        <w:t> </w:t>
      </w:r>
      <w:r>
        <w:rPr/>
        <w:t>Prevenção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Tratamento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Doenças</w:t>
      </w:r>
      <w:r>
        <w:rPr>
          <w:spacing w:val="-7"/>
        </w:rPr>
        <w:t> </w:t>
      </w:r>
      <w:r>
        <w:rPr/>
        <w:t>do Sono no Estado do Paraná.</w:t>
      </w:r>
    </w:p>
    <w:p>
      <w:pPr>
        <w:spacing w:line="299" w:lineRule="exact"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Pareceres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favoráveis: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C.C.J.;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Saúde</w:t>
      </w:r>
      <w:r>
        <w:rPr>
          <w:b/>
          <w:spacing w:val="-8"/>
          <w:sz w:val="26"/>
        </w:rPr>
        <w:t> </w:t>
      </w:r>
      <w:r>
        <w:rPr>
          <w:b/>
          <w:spacing w:val="-2"/>
          <w:sz w:val="26"/>
        </w:rPr>
        <w:t>Pública.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685" w:right="1593" w:firstLine="0"/>
        <w:jc w:val="center"/>
        <w:rPr>
          <w:b/>
          <w:sz w:val="26"/>
        </w:rPr>
      </w:pPr>
      <w:r>
        <w:rPr>
          <w:b/>
          <w:sz w:val="26"/>
          <w:u w:val="single"/>
        </w:rPr>
        <w:t>PROPOSIÇÕES</w:t>
      </w:r>
      <w:r>
        <w:rPr>
          <w:b/>
          <w:spacing w:val="-11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8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9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ÚNICO</w:t>
      </w:r>
    </w:p>
    <w:p>
      <w:pPr>
        <w:pStyle w:val="BodyText"/>
        <w:rPr>
          <w:b/>
        </w:rPr>
      </w:pPr>
    </w:p>
    <w:p>
      <w:pPr>
        <w:spacing w:before="0"/>
        <w:ind w:left="196" w:right="373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9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Único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233/2024.</w:t>
      </w:r>
      <w:r>
        <w:rPr>
          <w:b/>
          <w:sz w:val="26"/>
        </w:rPr>
        <w:t> Autoria do Deputado Ney Leprevost.</w:t>
      </w:r>
    </w:p>
    <w:p>
      <w:pPr>
        <w:pStyle w:val="BodyText"/>
        <w:spacing w:line="299" w:lineRule="exact"/>
        <w:ind w:left="196"/>
      </w:pPr>
      <w:r>
        <w:rPr/>
        <w:t>Institui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Semana</w:t>
      </w:r>
      <w:r>
        <w:rPr>
          <w:spacing w:val="-4"/>
        </w:rPr>
        <w:t> </w:t>
      </w:r>
      <w:r>
        <w:rPr/>
        <w:t>Cultural</w:t>
      </w:r>
      <w:r>
        <w:rPr>
          <w:spacing w:val="-7"/>
        </w:rPr>
        <w:t> </w:t>
      </w:r>
      <w:r>
        <w:rPr/>
        <w:t>Aviva</w:t>
      </w:r>
      <w:r>
        <w:rPr>
          <w:spacing w:val="-6"/>
        </w:rPr>
        <w:t> </w:t>
      </w:r>
      <w:r>
        <w:rPr/>
        <w:t>Litoral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Litoral</w:t>
      </w:r>
      <w:r>
        <w:rPr>
          <w:spacing w:val="-7"/>
        </w:rPr>
        <w:t> </w:t>
      </w:r>
      <w:r>
        <w:rPr/>
        <w:t>Paranaense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dá</w:t>
      </w:r>
      <w:r>
        <w:rPr>
          <w:spacing w:val="-4"/>
        </w:rPr>
        <w:t> </w:t>
      </w:r>
      <w:r>
        <w:rPr/>
        <w:t>outras</w:t>
      </w:r>
      <w:r>
        <w:rPr>
          <w:spacing w:val="-7"/>
        </w:rPr>
        <w:t> </w:t>
      </w:r>
      <w:r>
        <w:rPr>
          <w:spacing w:val="-2"/>
        </w:rPr>
        <w:t>providências.</w:t>
      </w:r>
    </w:p>
    <w:p>
      <w:pPr>
        <w:spacing w:before="1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Pareceres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favoráveis: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C.C.J.,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com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Substitutivo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Geral;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8"/>
          <w:sz w:val="26"/>
        </w:rPr>
        <w:t> </w:t>
      </w:r>
      <w:r>
        <w:rPr>
          <w:b/>
          <w:spacing w:val="-2"/>
          <w:sz w:val="26"/>
        </w:rPr>
        <w:t>Cultura.</w:t>
      </w:r>
    </w:p>
    <w:p>
      <w:pPr>
        <w:pStyle w:val="BodyText"/>
        <w:rPr>
          <w:b/>
        </w:rPr>
      </w:pPr>
    </w:p>
    <w:p>
      <w:pPr>
        <w:spacing w:before="0"/>
        <w:ind w:left="196" w:right="373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10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4"/>
          <w:sz w:val="26"/>
          <w:u w:val="single"/>
        </w:rPr>
        <w:t> </w:t>
      </w:r>
      <w:r>
        <w:rPr>
          <w:b/>
          <w:sz w:val="26"/>
          <w:u w:val="single"/>
        </w:rPr>
        <w:t>Único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3"/>
          <w:sz w:val="26"/>
          <w:u w:val="single"/>
        </w:rPr>
        <w:t> </w:t>
      </w:r>
      <w:r>
        <w:rPr>
          <w:b/>
          <w:sz w:val="26"/>
          <w:u w:val="single"/>
        </w:rPr>
        <w:t>544/2024.</w:t>
      </w:r>
      <w:r>
        <w:rPr>
          <w:b/>
          <w:sz w:val="26"/>
        </w:rPr>
        <w:t> Autoria do Deputado Alexandre Amaro.</w:t>
      </w:r>
    </w:p>
    <w:p>
      <w:pPr>
        <w:pStyle w:val="BodyText"/>
        <w:spacing w:line="298" w:lineRule="exact"/>
        <w:ind w:left="196"/>
      </w:pPr>
      <w:r>
        <w:rPr/>
        <w:t>Concede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/>
        <w:t>Título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Utilidade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Associação</w:t>
      </w:r>
      <w:r>
        <w:rPr>
          <w:spacing w:val="-6"/>
        </w:rPr>
        <w:t> </w:t>
      </w:r>
      <w:r>
        <w:rPr/>
        <w:t>SOS</w:t>
      </w:r>
      <w:r>
        <w:rPr>
          <w:spacing w:val="-3"/>
        </w:rPr>
        <w:t> </w:t>
      </w:r>
      <w:r>
        <w:rPr/>
        <w:t>Socorrendo</w:t>
      </w:r>
      <w:r>
        <w:rPr>
          <w:spacing w:val="-4"/>
        </w:rPr>
        <w:t> </w:t>
      </w:r>
      <w:r>
        <w:rPr/>
        <w:t>Vidas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4"/>
        </w:rPr>
        <w:t>ASV.</w:t>
      </w:r>
    </w:p>
    <w:p>
      <w:pPr>
        <w:spacing w:line="298" w:lineRule="exact"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C.C.J.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2025-05-26T13:12:16Z</dcterms:created>
  <dcterms:modified xsi:type="dcterms:W3CDTF">2025-05-26T13:12:16Z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