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522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434" w:lineRule="auto"/>
        <w:ind w:left="3658" w:right="1187" w:hanging="11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908350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71.523643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1ª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ORDEM DO DIA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12" w:right="7"/>
        <w:jc w:val="center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9"/>
        </w:rPr>
        <w:t> </w:t>
      </w:r>
      <w:r>
        <w:rPr/>
        <w:t>DIA</w:t>
      </w:r>
      <w:r>
        <w:rPr>
          <w:spacing w:val="-16"/>
        </w:rPr>
        <w:t> </w:t>
      </w:r>
      <w:r>
        <w:rPr/>
        <w:t>3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JUNHO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212"/>
        <w:jc w:val="center"/>
      </w:pPr>
      <w:r>
        <w:rPr>
          <w:spacing w:val="-5"/>
        </w:rPr>
        <w:t>SEGUNDA-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117/24.</w:t>
      </w:r>
    </w:p>
    <w:p>
      <w:pPr>
        <w:tabs>
          <w:tab w:pos="2367" w:val="left" w:leader="none"/>
          <w:tab w:pos="3185" w:val="left" w:leader="none"/>
          <w:tab w:pos="4660" w:val="left" w:leader="none"/>
          <w:tab w:pos="5445" w:val="left" w:leader="none"/>
          <w:tab w:pos="8979" w:val="left" w:leader="none"/>
        </w:tabs>
        <w:spacing w:before="8"/>
        <w:ind w:left="59" w:right="3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12/2024. </w:t>
      </w:r>
      <w:r>
        <w:rPr>
          <w:rFonts w:ascii="Arial MT" w:hAnsi="Arial MT"/>
          <w:color w:val="000000"/>
          <w:sz w:val="32"/>
          <w:shd w:fill="F7F7F7" w:color="auto" w:val="clear"/>
        </w:rPr>
        <w:t>ALTERA DISPOSITIVO DA LEI N° 20.743, DE 5 DE OUTUBRO</w:t>
      </w:r>
      <w:r>
        <w:rPr>
          <w:rFonts w:ascii="Arial MT" w:hAnsi="Arial MT"/>
          <w:color w:val="000000"/>
          <w:spacing w:val="4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 2021, QUE INSTITUIU O PROGRAMA DE RECUPERAÇÃO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DOS ATIVOS E CRÉDITOS, ORIUNDOS DAS OPERAÇÕES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TITULARIDADE DO ESTADO DO PARANÁ, RESULTANTES DA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LIQUIDAÇÃO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DO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4"/>
          <w:sz w:val="32"/>
          <w:shd w:fill="F7F7F7" w:color="auto" w:val="clear"/>
        </w:rPr>
        <w:t>BANCO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DESENVOLVIMENTO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DO</w:t>
      </w:r>
      <w:r>
        <w:rPr>
          <w:rFonts w:ascii="Arial MT" w:hAnsi="Arial MT"/>
          <w:color w:val="000000"/>
          <w:spacing w:val="-6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ESTADO DO PARANÁ.</w:t>
      </w:r>
    </w:p>
    <w:p>
      <w:pPr>
        <w:pStyle w:val="BodyText"/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5"/>
        <w:ind w:left="59" w:right="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400" w:bottom="280" w:left="1275" w:right="1133"/>
        </w:sectPr>
      </w:pPr>
    </w:p>
    <w:p>
      <w:pPr>
        <w:spacing w:before="64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343/24.</w:t>
      </w:r>
    </w:p>
    <w:p>
      <w:pPr>
        <w:spacing w:before="8"/>
        <w:ind w:left="59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34/2024. </w:t>
      </w:r>
      <w:r>
        <w:rPr>
          <w:rFonts w:ascii="Arial MT" w:hAnsi="Arial MT"/>
          <w:color w:val="000000"/>
          <w:sz w:val="32"/>
          <w:shd w:fill="F7F7F7" w:color="auto" w:val="clear"/>
        </w:rPr>
        <w:t>APROVA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CRÉDITO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ADICIONAL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ESPECIAL,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ALTERANDO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VIGENTE ORÇAMENTO FISCAL DO ESTADO.</w:t>
      </w:r>
    </w:p>
    <w:p>
      <w:pPr>
        <w:pStyle w:val="BodyText"/>
        <w:tabs>
          <w:tab w:pos="2384" w:val="left" w:leader="none"/>
          <w:tab w:pos="4795" w:val="left" w:leader="none"/>
          <w:tab w:pos="5592" w:val="left" w:leader="none"/>
          <w:tab w:pos="6931" w:val="left" w:leader="none"/>
          <w:tab w:pos="9013" w:val="left" w:leader="none"/>
        </w:tabs>
        <w:spacing w:line="244" w:lineRule="auto" w:before="7"/>
        <w:ind w:left="59" w:right="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</w:t>
      </w:r>
    </w:p>
    <w:p>
      <w:pPr>
        <w:pStyle w:val="BodyText"/>
      </w:pPr>
    </w:p>
    <w:p>
      <w:pPr>
        <w:pStyle w:val="BodyText"/>
        <w:spacing w:before="22"/>
      </w:pPr>
    </w:p>
    <w:p>
      <w:pPr>
        <w:spacing w:before="1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345/24.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9"/>
        <w:ind w:left="59" w:right="36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36/2024. </w:t>
      </w:r>
      <w:r>
        <w:rPr>
          <w:rFonts w:ascii="Arial MT" w:hAnsi="Arial MT"/>
          <w:sz w:val="32"/>
        </w:rPr>
        <w:t>INSTITUI O PROGRAMA PARCEIRO DA ESCOLA.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EDUCAÇÃO.</w:t>
      </w:r>
    </w:p>
    <w:sectPr>
      <w:pgSz w:w="11910" w:h="16840"/>
      <w:pgMar w:top="134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2025-05-26T13:17:05Z</dcterms:created>
  <dcterms:modified xsi:type="dcterms:W3CDTF">2025-05-26T13:17:05Z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