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275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30ª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ind w:left="0"/>
      </w:pPr>
    </w:p>
    <w:p>
      <w:pPr>
        <w:pStyle w:val="BodyText"/>
        <w:spacing w:before="274"/>
        <w:ind w:left="0"/>
      </w:pPr>
    </w:p>
    <w:p>
      <w:pPr>
        <w:pStyle w:val="BodyText"/>
        <w:ind w:left="536"/>
        <w:jc w:val="center"/>
      </w:pPr>
      <w:r>
        <w:rPr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19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ABRIL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BodyText"/>
        <w:ind w:left="536" w:right="352"/>
        <w:jc w:val="center"/>
      </w:pPr>
      <w:r>
        <w:rPr>
          <w:w w:val="110"/>
        </w:rPr>
        <w:t>QUARTA</w:t>
      </w:r>
      <w:r>
        <w:rPr>
          <w:spacing w:val="-23"/>
          <w:w w:val="110"/>
        </w:rPr>
        <w:t> </w:t>
      </w:r>
      <w:r>
        <w:rPr>
          <w:w w:val="110"/>
        </w:rPr>
        <w:t>–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2011"/>
        <w:jc w:val="both"/>
      </w:pPr>
      <w:r>
        <w:rPr/>
        <w:t>REDAÇÃO FINAL DO PROJETO DE LEI Nº 229/22.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EVANDRO</w:t>
      </w:r>
      <w:r>
        <w:rPr>
          <w:spacing w:val="-21"/>
          <w:w w:val="110"/>
        </w:rPr>
        <w:t> </w:t>
      </w:r>
      <w:r>
        <w:rPr>
          <w:w w:val="110"/>
        </w:rPr>
        <w:t>ARAÚJO.</w:t>
      </w:r>
    </w:p>
    <w:p>
      <w:pPr>
        <w:spacing w:line="242" w:lineRule="auto" w:before="1"/>
        <w:ind w:left="180" w:right="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 OSTEOPATIA A SER REALIZADA ANUALMENTE NA QUARTA SEMANA DO MÊS DE JUNHO.</w:t>
      </w:r>
    </w:p>
    <w:p>
      <w:pPr>
        <w:spacing w:after="0" w:line="242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2275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769/19. </w:t>
      </w:r>
      <w:r>
        <w:rPr>
          <w:spacing w:val="-4"/>
          <w:w w:val="110"/>
        </w:rPr>
        <w:t>AUTORIA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AMARO.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 </w:t>
      </w:r>
      <w:r>
        <w:rPr>
          <w:spacing w:val="-2"/>
          <w:w w:val="110"/>
        </w:rPr>
        <w:t>COMUNICAÇÃO.</w:t>
      </w:r>
    </w:p>
    <w:p>
      <w:pPr>
        <w:pStyle w:val="BodyText"/>
        <w:spacing w:before="1"/>
        <w:jc w:val="both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175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C.C.J.,</w:t>
      </w:r>
      <w:r>
        <w:rPr>
          <w:w w:val="110"/>
        </w:rPr>
        <w:t> EMENDAS</w:t>
      </w:r>
      <w:r>
        <w:rPr>
          <w:w w:val="110"/>
        </w:rPr>
        <w:t> 1</w:t>
      </w:r>
      <w:r>
        <w:rPr>
          <w:w w:val="110"/>
        </w:rPr>
        <w:t> E</w:t>
      </w:r>
      <w:r>
        <w:rPr>
          <w:w w:val="110"/>
        </w:rPr>
        <w:t> 2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 SUBSTITUTIVA GERAL.</w:t>
      </w:r>
    </w:p>
    <w:p>
      <w:pPr>
        <w:pStyle w:val="BodyText"/>
        <w:spacing w:before="4"/>
        <w:ind w:right="173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SUBEMENDA</w:t>
      </w:r>
      <w:r>
        <w:rPr>
          <w:w w:val="110"/>
        </w:rPr>
        <w:t> SUBSTITUTIVA GERAL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2275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478/22.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DEPUTADA</w:t>
      </w:r>
      <w:r>
        <w:rPr>
          <w:spacing w:val="-19"/>
          <w:w w:val="110"/>
        </w:rPr>
        <w:t> </w:t>
      </w:r>
      <w:r>
        <w:rPr>
          <w:w w:val="110"/>
        </w:rPr>
        <w:t>CRISTINA</w:t>
      </w:r>
      <w:r>
        <w:rPr>
          <w:spacing w:val="-19"/>
          <w:w w:val="110"/>
        </w:rPr>
        <w:t> </w:t>
      </w:r>
      <w:r>
        <w:rPr>
          <w:w w:val="110"/>
        </w:rPr>
        <w:t>SILVESTRI.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FICA ASSEGURADO O DIREITO DAS MULHERES DE TEREM ACOMPANHANTE,</w:t>
      </w:r>
      <w:r>
        <w:rPr>
          <w:w w:val="115"/>
          <w:sz w:val="32"/>
        </w:rPr>
        <w:t> UMA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DE</w:t>
      </w:r>
      <w:r>
        <w:rPr>
          <w:w w:val="115"/>
          <w:sz w:val="32"/>
        </w:rPr>
        <w:t> SUA</w:t>
      </w:r>
      <w:r>
        <w:rPr>
          <w:w w:val="115"/>
          <w:sz w:val="32"/>
        </w:rPr>
        <w:t> LIVRE</w:t>
      </w:r>
      <w:r>
        <w:rPr>
          <w:w w:val="115"/>
          <w:sz w:val="32"/>
        </w:rPr>
        <w:t> ESCOLHA NAS</w:t>
      </w:r>
      <w:r>
        <w:rPr>
          <w:w w:val="115"/>
          <w:sz w:val="32"/>
        </w:rPr>
        <w:t> CONSULTAS</w:t>
      </w:r>
      <w:r>
        <w:rPr>
          <w:w w:val="115"/>
          <w:sz w:val="32"/>
        </w:rPr>
        <w:t> E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EM</w:t>
      </w:r>
      <w:r>
        <w:rPr>
          <w:w w:val="115"/>
          <w:sz w:val="32"/>
        </w:rPr>
        <w:t> GERAL</w:t>
      </w:r>
      <w:r>
        <w:rPr>
          <w:w w:val="115"/>
          <w:sz w:val="32"/>
        </w:rPr>
        <w:t> NOS ESTABELECIMENTOS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NO ESTADO DO PARANÁ.</w:t>
      </w:r>
    </w:p>
    <w:p>
      <w:pPr>
        <w:pStyle w:val="BodyText"/>
        <w:spacing w:before="1"/>
        <w:ind w:right="173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1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3"/>
        <w:ind w:right="174"/>
        <w:jc w:val="both"/>
      </w:pPr>
      <w:r>
        <w:rPr>
          <w:w w:val="110"/>
        </w:rPr>
        <w:t>SUBEMENDA DE PLENÁRIO COM PARECER FAVORÁVEL DA </w:t>
      </w:r>
      <w:r>
        <w:rPr>
          <w:spacing w:val="-2"/>
          <w:w w:val="110"/>
        </w:rPr>
        <w:t>C.C.J.</w:t>
      </w:r>
    </w:p>
    <w:p>
      <w:pPr>
        <w:pStyle w:val="BodyText"/>
        <w:spacing w:before="1"/>
        <w:ind w:right="174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line="242" w:lineRule="auto" w:before="1"/>
        <w:ind w:right="2064"/>
        <w:jc w:val="both"/>
      </w:pPr>
      <w:r>
        <w:rPr>
          <w:w w:val="105"/>
        </w:rPr>
        <w:t>2ª DISCUSSÃO DO PROJETO DE LEI Nº 356/20. AUTORIA</w:t>
      </w:r>
      <w:r>
        <w:rPr>
          <w:spacing w:val="28"/>
          <w:w w:val="105"/>
        </w:rPr>
        <w:t> </w:t>
      </w:r>
      <w:r>
        <w:rPr>
          <w:w w:val="105"/>
        </w:rPr>
        <w:t>DO</w:t>
      </w:r>
      <w:r>
        <w:rPr>
          <w:spacing w:val="24"/>
          <w:w w:val="105"/>
        </w:rPr>
        <w:t> </w:t>
      </w:r>
      <w:r>
        <w:rPr>
          <w:w w:val="105"/>
        </w:rPr>
        <w:t>DEPUTADO</w:t>
      </w:r>
      <w:r>
        <w:rPr>
          <w:spacing w:val="24"/>
          <w:w w:val="105"/>
        </w:rPr>
        <w:t> </w:t>
      </w:r>
      <w:r>
        <w:rPr>
          <w:w w:val="105"/>
        </w:rPr>
        <w:t>MARCEL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MICHELETTO.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DECLARA DE UTILIDADE PÚBLICA A AGAAT - ASSOCIAÇÃO </w:t>
      </w:r>
      <w:r>
        <w:rPr>
          <w:w w:val="120"/>
          <w:sz w:val="32"/>
        </w:rPr>
        <w:t>AO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GRUPO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APOIO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ADOÇÃO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TOLEDO,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SEDE 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FORO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TOLEDO.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right="2187"/>
        <w:jc w:val="both"/>
      </w:pPr>
      <w:r>
        <w:rPr>
          <w:w w:val="110"/>
        </w:rPr>
        <w:t>2ª</w:t>
      </w:r>
      <w:r>
        <w:rPr>
          <w:spacing w:val="-25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385/21. </w:t>
      </w: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DELEGADO</w:t>
      </w:r>
      <w:r>
        <w:rPr>
          <w:spacing w:val="-19"/>
          <w:w w:val="110"/>
        </w:rPr>
        <w:t> </w:t>
      </w:r>
      <w:r>
        <w:rPr>
          <w:spacing w:val="-2"/>
          <w:w w:val="105"/>
        </w:rPr>
        <w:t>JACOVÓS.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CELSO</w:t>
      </w:r>
      <w:r>
        <w:rPr>
          <w:w w:val="115"/>
          <w:sz w:val="32"/>
        </w:rPr>
        <w:t> ALVES</w:t>
      </w:r>
      <w:r>
        <w:rPr>
          <w:w w:val="115"/>
          <w:sz w:val="32"/>
        </w:rPr>
        <w:t> DOS </w:t>
      </w:r>
      <w:r>
        <w:rPr>
          <w:spacing w:val="-2"/>
          <w:w w:val="115"/>
          <w:sz w:val="32"/>
        </w:rPr>
        <w:t>SANTOS.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right="85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438/22.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MARCIO PACHECO.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DIA ESTADUAL DO TERÇO DOS HOMENS, A SER CELEBRADO NO DIA 8 DE SETEMBRO.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/>
        <w:ind w:right="227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118/23.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ADÂO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spacing w:line="240" w:lineRule="auto" w:before="0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CAPANEMA</w:t>
      </w:r>
      <w:r>
        <w:rPr>
          <w:w w:val="115"/>
          <w:sz w:val="32"/>
        </w:rPr>
        <w:t> FUTSAL</w:t>
      </w:r>
      <w:r>
        <w:rPr>
          <w:w w:val="115"/>
          <w:sz w:val="32"/>
        </w:rPr>
        <w:t> -</w:t>
      </w:r>
      <w:r>
        <w:rPr>
          <w:w w:val="115"/>
          <w:sz w:val="32"/>
        </w:rPr>
        <w:t> ACAF,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CAPANEMA.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3"/>
        <w:ind w:right="227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268/23. </w:t>
      </w:r>
      <w:r>
        <w:rPr>
          <w:w w:val="110"/>
        </w:rPr>
        <w:t>AUTORIA DA COMISSÃO EXECUTIVA.</w:t>
      </w:r>
    </w:p>
    <w:p>
      <w:pPr>
        <w:spacing w:line="240" w:lineRule="auto" w:before="1"/>
        <w:ind w:left="180" w:right="0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21.082,</w:t>
      </w:r>
      <w:r>
        <w:rPr>
          <w:w w:val="115"/>
          <w:sz w:val="32"/>
        </w:rPr>
        <w:t> DE</w:t>
      </w:r>
      <w:r>
        <w:rPr>
          <w:w w:val="115"/>
          <w:sz w:val="32"/>
        </w:rPr>
        <w:t> 1º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 TRATA DOS CARGOS DA ESTRUTURA ADMINISTRATIVA DAS COMISSÕES</w:t>
      </w:r>
      <w:r>
        <w:rPr>
          <w:w w:val="115"/>
          <w:sz w:val="32"/>
        </w:rPr>
        <w:t> PERMANENTES</w:t>
      </w:r>
      <w:r>
        <w:rPr>
          <w:w w:val="115"/>
          <w:sz w:val="32"/>
        </w:rPr>
        <w:t> E</w:t>
      </w:r>
      <w:r>
        <w:rPr>
          <w:w w:val="115"/>
          <w:sz w:val="32"/>
        </w:rPr>
        <w:t> BLOCOS</w:t>
      </w:r>
      <w:r>
        <w:rPr>
          <w:w w:val="115"/>
          <w:sz w:val="32"/>
        </w:rPr>
        <w:t> TEMÁTICOS</w:t>
      </w:r>
      <w:r>
        <w:rPr>
          <w:w w:val="115"/>
          <w:sz w:val="32"/>
        </w:rPr>
        <w:t> DA ASSEMBLEIA LEGISLATIVA DO ESTADO DO PARANÁ E CRIA CARGOS EM COMISSÃO PARA A LIDERANÇA DA BANCADA </w:t>
      </w:r>
      <w:r>
        <w:rPr>
          <w:spacing w:val="-2"/>
          <w:w w:val="115"/>
          <w:sz w:val="32"/>
        </w:rPr>
        <w:t>FEMININA.</w:t>
      </w:r>
    </w:p>
    <w:p>
      <w:pPr>
        <w:pStyle w:val="BodyText"/>
        <w:spacing w:before="5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42" w:lineRule="auto" w:before="1"/>
        <w:ind w:right="174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sectPr>
      <w:pgSz w:w="12240" w:h="15840"/>
      <w:pgMar w:top="1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2025-05-23T17:40:17Z</dcterms:created>
  <dcterms:modified xsi:type="dcterms:W3CDTF">2025-05-23T17:40:17Z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