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515AC5" w:rsidRDefault="00D06F42" w:rsidP="007F4DB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r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515AC5" w:rsidRDefault="00D06F42" w:rsidP="007F4DB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C5F79BE" w:rsidR="000E1EE7" w:rsidRPr="00515AC5" w:rsidRDefault="00E26459" w:rsidP="007F4DB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t>100</w:t>
      </w:r>
      <w:r w:rsidR="00D06F42"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0EA04BEB" w:rsidR="00091FE8" w:rsidRPr="00515AC5" w:rsidRDefault="00091FE8" w:rsidP="007F4DB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5A7F91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3E2DF5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OUTUBRO DE 2025</w:t>
      </w:r>
    </w:p>
    <w:p w14:paraId="6EEC5585" w14:textId="03346BAD" w:rsidR="00091FE8" w:rsidRPr="00515AC5" w:rsidRDefault="00091FE8" w:rsidP="007F4DB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E2DF5"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A35F7"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3AA350EC" w14:textId="77777777" w:rsidR="001C3CAB" w:rsidRPr="00515AC5" w:rsidRDefault="001C3CAB" w:rsidP="007F4DB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75BC6EE" w14:textId="77777777" w:rsidR="0086340A" w:rsidRPr="00515AC5" w:rsidRDefault="0086340A" w:rsidP="007F4DB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B8BF06A" w14:textId="43497623" w:rsidR="00513A67" w:rsidRPr="00515AC5" w:rsidRDefault="00513A67" w:rsidP="007F4DB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t>PROPOSTA DE EMENDA À CONSTITUIÇÃO</w:t>
      </w:r>
    </w:p>
    <w:p w14:paraId="3810F9CA" w14:textId="77777777" w:rsidR="00513A67" w:rsidRPr="00515AC5" w:rsidRDefault="00513A67" w:rsidP="007F4DB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1C6D550" w14:textId="48660823" w:rsidR="00513A67" w:rsidRPr="00515AC5" w:rsidRDefault="00513A67" w:rsidP="007F4DB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515AC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1 – </w:t>
      </w:r>
      <w:r w:rsidR="00AA3C1E" w:rsidRPr="00515AC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2º Turno da </w:t>
      </w:r>
      <w:r w:rsidRPr="00515AC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Proposta de Emenda à Constituição nº 1/2025.</w:t>
      </w:r>
    </w:p>
    <w:p w14:paraId="0AFFD072" w14:textId="3AD7BE43" w:rsidR="00513A67" w:rsidRPr="00515AC5" w:rsidRDefault="00513A67" w:rsidP="007F4DB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515AC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Autoria do Poder Executivo. Mensagem nº 45/2025.</w:t>
      </w:r>
    </w:p>
    <w:p w14:paraId="1382486C" w14:textId="1333A81E" w:rsidR="00513A67" w:rsidRPr="00515AC5" w:rsidRDefault="00513A67" w:rsidP="007F4DB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515AC5">
        <w:rPr>
          <w:rFonts w:ascii="Times New Roman" w:hAnsi="Times New Roman" w:cs="Times New Roman"/>
          <w:color w:val="auto"/>
          <w:sz w:val="26"/>
          <w:szCs w:val="26"/>
        </w:rPr>
        <w:t>Acrescenta o § 6º ao art. 47 da Constituição do Estado do Paraná, a fim de possibilitar a realização de prova oral de caráter eliminatório para ingresso na Carreira de Delegado de Polícia Civil.</w:t>
      </w:r>
    </w:p>
    <w:p w14:paraId="489BD0EB" w14:textId="2ED5EB91" w:rsidR="00513A67" w:rsidRPr="00515AC5" w:rsidRDefault="00513A67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hAnsi="Times New Roman" w:cs="Times New Roman"/>
          <w:b/>
          <w:color w:val="auto"/>
          <w:sz w:val="26"/>
          <w:szCs w:val="26"/>
        </w:rPr>
        <w:t xml:space="preserve">Parecer favorável: Comissão de 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Constituição e Justiça; Comissão Especial de Reforma à Constituição.</w:t>
      </w:r>
    </w:p>
    <w:p w14:paraId="12C9C362" w14:textId="77777777" w:rsidR="00513A67" w:rsidRPr="00515AC5" w:rsidRDefault="00513A67" w:rsidP="007F4DB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054D3FB3" w14:textId="77777777" w:rsidR="003E3089" w:rsidRPr="00515AC5" w:rsidRDefault="003E3089" w:rsidP="007F4DB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12FFA11D" w14:textId="7BBBBCF8" w:rsidR="00CD60A7" w:rsidRPr="00515AC5" w:rsidRDefault="00CD60A7" w:rsidP="007F4DB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AA3C1E"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REDAÇÃO FINAL</w:t>
      </w:r>
    </w:p>
    <w:p w14:paraId="2715FDBA" w14:textId="77777777" w:rsidR="00CA68B2" w:rsidRPr="00515AC5" w:rsidRDefault="00CA68B2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BBFB023" w14:textId="77777777" w:rsidR="00AA3C1E" w:rsidRPr="00515AC5" w:rsidRDefault="00787A7D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13A6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513A6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AA3C1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458/2025.</w:t>
      </w:r>
    </w:p>
    <w:p w14:paraId="33D51C56" w14:textId="77777777" w:rsidR="00AA3C1E" w:rsidRPr="00515AC5" w:rsidRDefault="00AA3C1E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Professor Lemos, do Deputado Gugu Bueno, do Deputado Batatinha e do Deputado Marcio Pacheco.</w:t>
      </w:r>
    </w:p>
    <w:p w14:paraId="11ACDF32" w14:textId="77777777" w:rsidR="00AA3C1E" w:rsidRPr="00515AC5" w:rsidRDefault="00AA3C1E" w:rsidP="007F4D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hAnsi="Times New Roman" w:cs="Times New Roman"/>
          <w:bCs/>
          <w:color w:val="auto"/>
          <w:sz w:val="26"/>
          <w:szCs w:val="26"/>
        </w:rPr>
        <w:t>Insere no Calendário Oficial de Eventos do Estado do Paraná, o Show Rural Coopavel, realizado em Cascavel/PR.</w:t>
      </w:r>
    </w:p>
    <w:p w14:paraId="1CFFAE2F" w14:textId="77777777" w:rsidR="008F2C92" w:rsidRPr="00515AC5" w:rsidRDefault="008F2C92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0539DA3" w14:textId="77777777" w:rsidR="00AA3C1E" w:rsidRPr="00515AC5" w:rsidRDefault="00AA3C1E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 674/2025.</w:t>
      </w:r>
    </w:p>
    <w:p w14:paraId="52D37884" w14:textId="77777777" w:rsidR="00AA3C1E" w:rsidRPr="00515AC5" w:rsidRDefault="00AA3C1E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Soldado Adriano José.</w:t>
      </w:r>
    </w:p>
    <w:p w14:paraId="15C33500" w14:textId="77777777" w:rsidR="00AA3C1E" w:rsidRPr="00515AC5" w:rsidRDefault="00AA3C1E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Inclui no Calendário Oficial do Estado do Paraná o Dia da Agricultor e dá outras providências. </w:t>
      </w:r>
    </w:p>
    <w:p w14:paraId="6ECBEEC9" w14:textId="77777777" w:rsidR="00AA3C1E" w:rsidRPr="00515AC5" w:rsidRDefault="00AA3C1E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126F088" w14:textId="77777777" w:rsidR="00AA3C1E" w:rsidRPr="00515AC5" w:rsidRDefault="00AA3C1E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 – Redação Final do Projeto de Lei nº 799/2025.</w:t>
      </w:r>
    </w:p>
    <w:p w14:paraId="4DE650B8" w14:textId="77777777" w:rsidR="00AA3C1E" w:rsidRPr="00515AC5" w:rsidRDefault="00AA3C1E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Amaro.</w:t>
      </w:r>
    </w:p>
    <w:p w14:paraId="17B38F58" w14:textId="77777777" w:rsidR="00AA3C1E" w:rsidRPr="00515AC5" w:rsidRDefault="00AA3C1E" w:rsidP="007F4DB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AC5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a Associação Aquecendo Corações Curitiba, com sede no município de Curitiba.</w:t>
      </w:r>
    </w:p>
    <w:p w14:paraId="1F497240" w14:textId="77777777" w:rsidR="00AA3C1E" w:rsidRPr="00515AC5" w:rsidRDefault="00AA3C1E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4EC6F89" w14:textId="77777777" w:rsidR="008F2C92" w:rsidRPr="00515AC5" w:rsidRDefault="008F2C92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BC77811" w14:textId="77777777" w:rsidR="00642592" w:rsidRPr="00515AC5" w:rsidRDefault="00642592" w:rsidP="007F4DB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7E8C7702" w:rsidR="00FB7B82" w:rsidRPr="00515AC5" w:rsidRDefault="00FB7B82" w:rsidP="00C019F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2º TURNO</w:t>
      </w:r>
    </w:p>
    <w:p w14:paraId="641590EB" w14:textId="77777777" w:rsidR="000C008B" w:rsidRPr="00515AC5" w:rsidRDefault="000C008B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D8802F9" w14:textId="35A10462" w:rsidR="00513A67" w:rsidRPr="00515AC5" w:rsidRDefault="000F682E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A3C1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="000731EF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</w:t>
      </w:r>
      <w:r w:rsidR="00513A6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AA3C1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346</w:t>
      </w:r>
      <w:r w:rsidR="00513A6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AA3C1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513A6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5E6B8C3" w14:textId="5A7DB704" w:rsidR="00513A67" w:rsidRPr="00515AC5" w:rsidRDefault="00513A67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</w:t>
      </w:r>
      <w:r w:rsidR="00AA3C1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37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</w:t>
      </w:r>
      <w:r w:rsidR="00AA3C1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F4AF46B" w14:textId="5DCFEB34" w:rsidR="00513A67" w:rsidRPr="00515AC5" w:rsidRDefault="00AA3C1E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n° 20.936, de 17 de dezembro de 2021, que dispõe sobre a criação da Taxa de Fiscalização e Serviços no âmbito da Policia Civil do Estado do Paraná e seu tratamento tributário. </w:t>
      </w:r>
      <w:r w:rsidR="00513A67"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</w:p>
    <w:p w14:paraId="298F9612" w14:textId="73F6E5FA" w:rsidR="00513A67" w:rsidRPr="00515AC5" w:rsidRDefault="00513A67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AA3C1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de </w:t>
      </w:r>
      <w:r w:rsidR="00AA3C1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Finanças e Tributação; Comissão de Segurança Pública.</w:t>
      </w:r>
    </w:p>
    <w:p w14:paraId="279ECF73" w14:textId="2D4E9F5C" w:rsidR="00AA3C1E" w:rsidRPr="00515AC5" w:rsidRDefault="000951A9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AA3C1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</w:t>
      </w:r>
      <w:proofErr w:type="spellEnd"/>
      <w:r w:rsidR="00AA3C1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aguardando parecer da Comissão de Constituição e Justiça.</w:t>
      </w:r>
    </w:p>
    <w:p w14:paraId="12530CD8" w14:textId="77777777" w:rsidR="00517AE7" w:rsidRPr="00515AC5" w:rsidRDefault="00517AE7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F037A8" w14:textId="641C7CA8" w:rsidR="00513A67" w:rsidRPr="00515AC5" w:rsidRDefault="00FB7B82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A3C1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="00581D81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2º Turno </w:t>
      </w:r>
      <w:r w:rsidR="00513A6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9E41AA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607/2024</w:t>
      </w:r>
      <w:r w:rsidR="00513A6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A9402FE" w14:textId="4E437D4A" w:rsidR="00513A67" w:rsidRPr="00515AC5" w:rsidRDefault="00513A67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9E41AA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 Deputada Maria Victoria.</w:t>
      </w:r>
    </w:p>
    <w:p w14:paraId="7B43B7BE" w14:textId="55840E04" w:rsidR="00513A67" w:rsidRPr="00515AC5" w:rsidRDefault="009E41AA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Dispõe sobre diretrizes para o incentivo à economia circular da água no Estado do Paraná – Água Renovável. </w:t>
      </w:r>
      <w:r w:rsidR="00513A67" w:rsidRPr="00515AC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6FECDC52" w14:textId="19EC0EE7" w:rsidR="00513A67" w:rsidRPr="00515AC5" w:rsidRDefault="00513A67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E41AA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</w:t>
      </w:r>
      <w:r w:rsidR="009E41AA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 Ecologia, Meio Ambiente e Proteção aos Animais; Comissão de Defesa do Consumidor. 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35AB20F8" w14:textId="77777777" w:rsidR="00513A67" w:rsidRPr="00515AC5" w:rsidRDefault="00513A67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5EFF12F" w14:textId="707EF692" w:rsidR="00513A67" w:rsidRPr="00515AC5" w:rsidRDefault="00513A67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A3C1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9E41AA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159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01045153" w14:textId="22CF515F" w:rsidR="00513A67" w:rsidRPr="00515AC5" w:rsidRDefault="00513A67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</w:t>
      </w:r>
      <w:r w:rsidR="009E41AA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21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  <w:r w:rsidR="009E41AA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</w:t>
      </w:r>
    </w:p>
    <w:p w14:paraId="2FDAD8B9" w14:textId="77777777" w:rsidR="009E41AA" w:rsidRPr="00515AC5" w:rsidRDefault="009E41AA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o Programa Social de Formação, Qualificação e Habilitação Profissional de Condutores de Veículos Automotores - CNH Social. </w:t>
      </w:r>
    </w:p>
    <w:p w14:paraId="185BD12A" w14:textId="77ED561F" w:rsidR="00513A67" w:rsidRPr="00515AC5" w:rsidRDefault="00513A67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9E41AA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Finanças e Tributação; Comissão de Direitos Humanos e da Cidadania.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1220C1EA" w14:textId="2C14A813" w:rsidR="00513A67" w:rsidRPr="00515AC5" w:rsidRDefault="008F2C92" w:rsidP="008F2C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nº 1 com parecer favorável da Comissão de Con</w:t>
      </w:r>
      <w:r w:rsidR="00A27A8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stituição e Justiça, na forma da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subemenda.</w:t>
      </w:r>
      <w:r w:rsidR="00A27A8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nº 2 com parecer favorável da Comissão de Constituição e Justiça.</w:t>
      </w:r>
      <w:r w:rsidR="00A27A8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Emendas de plenário nº 3, 4, 5, 6 e 7 com parecer contrário da Comissão de Constituição e Justiça.</w:t>
      </w:r>
    </w:p>
    <w:p w14:paraId="44392481" w14:textId="77777777" w:rsidR="008F2C92" w:rsidRPr="00515AC5" w:rsidRDefault="008F2C92" w:rsidP="008F2C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B21C27B" w14:textId="77777777" w:rsidR="00515AC5" w:rsidRPr="00515AC5" w:rsidRDefault="00515AC5" w:rsidP="008F2C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F741569" w14:textId="77777777" w:rsidR="00515AC5" w:rsidRPr="00515AC5" w:rsidRDefault="00515AC5" w:rsidP="008F2C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36643A5" w14:textId="77777777" w:rsidR="00515AC5" w:rsidRPr="00515AC5" w:rsidRDefault="00515AC5" w:rsidP="008F2C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53DFD5C" w14:textId="77777777" w:rsidR="00515AC5" w:rsidRPr="00515AC5" w:rsidRDefault="00515AC5" w:rsidP="008F2C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DAC42" w14:textId="77777777" w:rsidR="00515AC5" w:rsidRPr="00515AC5" w:rsidRDefault="00515AC5" w:rsidP="008F2C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13620C9" w14:textId="77777777" w:rsidR="00515AC5" w:rsidRPr="00515AC5" w:rsidRDefault="00515AC5" w:rsidP="008F2C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494C3CB" w14:textId="77777777" w:rsidR="00515AC5" w:rsidRPr="00515AC5" w:rsidRDefault="00515AC5" w:rsidP="008F2C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A28177E" w14:textId="77777777" w:rsidR="00515AC5" w:rsidRPr="00515AC5" w:rsidRDefault="00515AC5" w:rsidP="008F2C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32F89ED" w14:textId="322FBBD0" w:rsidR="00A85FA7" w:rsidRPr="00515AC5" w:rsidRDefault="00A85FA7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8 – 2º Turno do Projeto de Lei nº 775/2025.</w:t>
      </w:r>
    </w:p>
    <w:p w14:paraId="2D805829" w14:textId="187014FB" w:rsidR="00A85FA7" w:rsidRPr="00515AC5" w:rsidRDefault="00A85FA7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96/2025.</w:t>
      </w:r>
    </w:p>
    <w:p w14:paraId="5466B213" w14:textId="73CF2FB4" w:rsidR="00A85FA7" w:rsidRPr="00515AC5" w:rsidRDefault="00A85FA7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Regulariza Paraná, aplicável a créditos tributários relativos ao Imposto sobre Operações Relativas à Circulação de Mercadorias e sobre Prestações de Serviços de Transporte Interestadual e Intermunicipal e de Comunicação e a créditos não tributários originados do Instituto Água e Terra, nas condições que especifica.</w:t>
      </w:r>
    </w:p>
    <w:p w14:paraId="35A44355" w14:textId="2E7404CD" w:rsidR="00A85FA7" w:rsidRPr="00515AC5" w:rsidRDefault="00A85FA7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Tributação; Comissão de Indústria, Comércio, Emprego e Renda, com emenda.</w:t>
      </w:r>
    </w:p>
    <w:p w14:paraId="0E6773F2" w14:textId="2BB79860" w:rsidR="00A85FA7" w:rsidRPr="00515AC5" w:rsidRDefault="00A85FA7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Emendas de plenário aguardando parecer da Comissão de Constituição e Justiça.</w:t>
      </w:r>
    </w:p>
    <w:p w14:paraId="2149D075" w14:textId="77777777" w:rsidR="00A85FA7" w:rsidRPr="00515AC5" w:rsidRDefault="00A85FA7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A789A00" w14:textId="2D763E3D" w:rsidR="00513A67" w:rsidRPr="00515AC5" w:rsidRDefault="00513A67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85FA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8</w:t>
      </w:r>
      <w:r w:rsidR="00D90FD3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77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FB8B30A" w14:textId="77EA4F0C" w:rsidR="00513A67" w:rsidRPr="00515AC5" w:rsidRDefault="00513A67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</w:t>
      </w:r>
      <w:r w:rsidR="00D90FD3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10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</w:p>
    <w:p w14:paraId="2BB95396" w14:textId="267AC535" w:rsidR="00513A67" w:rsidRPr="00515AC5" w:rsidRDefault="00D90FD3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20.797, de 18 de novembro de 2021, que autoriza o Poder Executivo a efetuar a doação, ao Município de Rio Azul, do imóvel que especifica.</w:t>
      </w:r>
    </w:p>
    <w:p w14:paraId="7FC869DF" w14:textId="77777777" w:rsidR="00513A67" w:rsidRPr="00515AC5" w:rsidRDefault="00513A67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Obras Públicas, Transportes e Comunicação. </w:t>
      </w:r>
    </w:p>
    <w:p w14:paraId="7085112A" w14:textId="77777777" w:rsidR="00513A67" w:rsidRPr="00515AC5" w:rsidRDefault="00513A67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EEADD9B" w14:textId="1B030957" w:rsidR="00513A67" w:rsidRPr="00515AC5" w:rsidRDefault="00513A67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85FA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8</w:t>
      </w:r>
      <w:r w:rsidR="00D90FD3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8/2025.</w:t>
      </w:r>
    </w:p>
    <w:p w14:paraId="73446C35" w14:textId="4B841211" w:rsidR="00513A67" w:rsidRPr="00515AC5" w:rsidRDefault="00513A67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</w:t>
      </w:r>
      <w:r w:rsidR="00D90FD3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</w:p>
    <w:p w14:paraId="22F8127C" w14:textId="358E0DB0" w:rsidR="00513A67" w:rsidRPr="00515AC5" w:rsidRDefault="00D90FD3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Executivo, por intermédio do Instituto de Desenvolvimento Rural do Paraná, a efetuar a doação, ao Município de Flor da Serra do Sul, do imóvel que especifica.</w:t>
      </w:r>
    </w:p>
    <w:p w14:paraId="21E9E1CF" w14:textId="77777777" w:rsidR="00513A67" w:rsidRPr="00515AC5" w:rsidRDefault="00513A67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Obras Públicas, Transportes e Comunicação. </w:t>
      </w:r>
    </w:p>
    <w:p w14:paraId="75F5D911" w14:textId="77777777" w:rsidR="009E41AA" w:rsidRPr="00515AC5" w:rsidRDefault="009E41AA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53E528E" w14:textId="72DD0A80" w:rsidR="009E41AA" w:rsidRPr="00515AC5" w:rsidRDefault="009E41AA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85FA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D90FD3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918/2025.</w:t>
      </w:r>
    </w:p>
    <w:p w14:paraId="17DF202E" w14:textId="2955756A" w:rsidR="00D90FD3" w:rsidRPr="00515AC5" w:rsidRDefault="00D90FD3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114/2025.</w:t>
      </w:r>
    </w:p>
    <w:p w14:paraId="0E625737" w14:textId="3706F68C" w:rsidR="00D90FD3" w:rsidRPr="00515AC5" w:rsidRDefault="00D90FD3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Piraquara, do imóvel que especifica.</w:t>
      </w:r>
    </w:p>
    <w:p w14:paraId="24034C4E" w14:textId="77777777" w:rsidR="00D90FD3" w:rsidRPr="00515AC5" w:rsidRDefault="00D90FD3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Obras Públicas, Transportes e Comunicação. </w:t>
      </w:r>
    </w:p>
    <w:p w14:paraId="2541EBD1" w14:textId="77777777" w:rsidR="00D90FD3" w:rsidRPr="00515AC5" w:rsidRDefault="00D90FD3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2129EE5" w14:textId="113CAAEB" w:rsidR="009E41AA" w:rsidRPr="00515AC5" w:rsidRDefault="009E41AA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85FA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D90FD3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937/2025.</w:t>
      </w:r>
    </w:p>
    <w:p w14:paraId="5A6759E3" w14:textId="6C5EE15A" w:rsidR="00D90FD3" w:rsidRPr="00515AC5" w:rsidRDefault="00D90FD3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126/2025. Regime de urgência.</w:t>
      </w:r>
    </w:p>
    <w:p w14:paraId="13F871FC" w14:textId="04B5D6CB" w:rsidR="00D90FD3" w:rsidRPr="00515AC5" w:rsidRDefault="00D90FD3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21.327, de 20 de dezembro de 2022, que institui o Programa Colégios Cívico-Militares no Estado do Paraná.</w:t>
      </w:r>
    </w:p>
    <w:p w14:paraId="77D45D8E" w14:textId="225BB589" w:rsidR="00924135" w:rsidRPr="00515AC5" w:rsidRDefault="00D90FD3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Educação; Comissão de Segurança Pública.</w:t>
      </w:r>
    </w:p>
    <w:p w14:paraId="23B9F2F1" w14:textId="59A0A8DF" w:rsidR="00D90FD3" w:rsidRPr="00515AC5" w:rsidRDefault="00D90FD3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Emendas de plenário aguardando parecer da Comissão de Constituição e Justiça.</w:t>
      </w:r>
    </w:p>
    <w:p w14:paraId="6D20A0CC" w14:textId="580D61CC" w:rsidR="006D3865" w:rsidRPr="00515AC5" w:rsidRDefault="006D3865" w:rsidP="00651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PROPOSIÇÕES EM 1º TURNO</w:t>
      </w:r>
    </w:p>
    <w:p w14:paraId="07F8287B" w14:textId="77777777" w:rsidR="006D3865" w:rsidRPr="00515AC5" w:rsidRDefault="006D3865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4D06CED" w14:textId="420A2045" w:rsidR="00513A67" w:rsidRPr="00515AC5" w:rsidRDefault="006D3865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90FD3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A85FA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</w:t>
      </w:r>
      <w:r w:rsidR="00513A6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D90FD3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919/2025</w:t>
      </w:r>
      <w:r w:rsidR="00513A6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424EBE4" w14:textId="2436C6B0" w:rsidR="003E2DF5" w:rsidRPr="00515AC5" w:rsidRDefault="003E2DF5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115/2025.</w:t>
      </w:r>
    </w:p>
    <w:p w14:paraId="52B5B6F4" w14:textId="66D6DD24" w:rsidR="00513A67" w:rsidRPr="00515AC5" w:rsidRDefault="003E2DF5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Santa Isabel do Ivaí, do imóvel que especifica.</w:t>
      </w:r>
    </w:p>
    <w:p w14:paraId="528FC9D8" w14:textId="59835CAC" w:rsidR="006D3865" w:rsidRPr="00515AC5" w:rsidRDefault="003E2DF5" w:rsidP="007F4DBE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3510329A" w14:textId="77777777" w:rsidR="006D3865" w:rsidRPr="00515AC5" w:rsidRDefault="006D3865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8904B35" w14:textId="1D0D2FB6" w:rsidR="00513A67" w:rsidRPr="00515AC5" w:rsidRDefault="006D3865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90FD3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A85FA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</w:t>
      </w:r>
      <w:r w:rsidR="00513A6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</w:t>
      </w:r>
      <w:r w:rsidR="00A32AD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3E2DF5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920</w:t>
      </w:r>
      <w:r w:rsidR="00A32AD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863386F" w14:textId="1ADDC54E" w:rsidR="00A32ADE" w:rsidRPr="00515AC5" w:rsidRDefault="00A32ADE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</w:t>
      </w:r>
      <w:r w:rsidR="003E2DF5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6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</w:p>
    <w:p w14:paraId="7883892F" w14:textId="1D6F5534" w:rsidR="00A32ADE" w:rsidRPr="00515AC5" w:rsidRDefault="003E2DF5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Matinhos, do imóvel que especifica.</w:t>
      </w:r>
    </w:p>
    <w:p w14:paraId="04677D1F" w14:textId="77777777" w:rsidR="003E2DF5" w:rsidRPr="00515AC5" w:rsidRDefault="003E2DF5" w:rsidP="007F4DBE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13D13F7" w14:textId="77777777" w:rsidR="006D3865" w:rsidRPr="00515AC5" w:rsidRDefault="006D3865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947B4D" w14:textId="0413703D" w:rsidR="00513A67" w:rsidRPr="00515AC5" w:rsidRDefault="006D3865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85FA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A32AD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3E2DF5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921</w:t>
      </w:r>
      <w:r w:rsidR="00A32AD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6D8A4455" w14:textId="5BD9F2FA" w:rsidR="00A32ADE" w:rsidRPr="00515AC5" w:rsidRDefault="00A32ADE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</w:t>
      </w:r>
      <w:r w:rsidR="003E2DF5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</w:p>
    <w:p w14:paraId="06FE1D6A" w14:textId="329DCEDC" w:rsidR="00A32ADE" w:rsidRPr="00515AC5" w:rsidRDefault="003E2DF5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Itapejara D’Oeste, do imóvel que especifica.</w:t>
      </w:r>
    </w:p>
    <w:p w14:paraId="12431FF0" w14:textId="77777777" w:rsidR="003E2DF5" w:rsidRPr="00515AC5" w:rsidRDefault="003E2DF5" w:rsidP="007F4DBE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35044E46" w14:textId="77777777" w:rsidR="00BA7DC6" w:rsidRPr="00515AC5" w:rsidRDefault="00BA7DC6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9381F62" w14:textId="4DA381DE" w:rsidR="00513A67" w:rsidRPr="00515AC5" w:rsidRDefault="006D3865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85FA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</w:t>
      </w:r>
      <w:r w:rsidR="00A32AD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9</w:t>
      </w:r>
      <w:r w:rsidR="003E2DF5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22</w:t>
      </w:r>
      <w:r w:rsidR="00A32ADE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5D3ED25F" w14:textId="469401A8" w:rsidR="00A32ADE" w:rsidRPr="00515AC5" w:rsidRDefault="00A32ADE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</w:t>
      </w:r>
      <w:r w:rsidR="003E2DF5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</w:p>
    <w:p w14:paraId="691815C2" w14:textId="198AD6C5" w:rsidR="00A32ADE" w:rsidRPr="00515AC5" w:rsidRDefault="003E2DF5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Executivo, por intermédio do Instituto de Desenvolvimento Rural do Paraná, a efetuar a doação, ao Município de Rio Branco do Sul, do imóvel que especifica.</w:t>
      </w:r>
    </w:p>
    <w:p w14:paraId="5D6D067D" w14:textId="77777777" w:rsidR="003E2DF5" w:rsidRPr="00515AC5" w:rsidRDefault="003E2DF5" w:rsidP="007F4DBE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7FEA0DDC" w14:textId="77777777" w:rsidR="006D3865" w:rsidRPr="00515AC5" w:rsidRDefault="006D3865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EE8C112" w14:textId="77777777" w:rsidR="00B41B12" w:rsidRPr="00515AC5" w:rsidRDefault="00B41B12" w:rsidP="007F4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FD91CB7" w14:textId="11DFE723" w:rsidR="00DA4B83" w:rsidRPr="00515AC5" w:rsidRDefault="00DA4B83" w:rsidP="0056696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515AC5" w:rsidRDefault="00013BBB" w:rsidP="007F4DB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914822D" w14:textId="3FD4A65B" w:rsidR="00AA3C1E" w:rsidRPr="00515AC5" w:rsidRDefault="008C51D8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1749840"/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85FA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5A7F91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</w:t>
      </w:r>
      <w:r w:rsidR="00A37DC0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</w:t>
      </w:r>
      <w:r w:rsidR="003E2DF5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107/2023.</w:t>
      </w:r>
    </w:p>
    <w:p w14:paraId="2A744183" w14:textId="4901FB35" w:rsidR="003E2DF5" w:rsidRPr="00515AC5" w:rsidRDefault="003E2DF5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</w:t>
      </w:r>
      <w:proofErr w:type="spellEnd"/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Turini</w:t>
      </w:r>
      <w:proofErr w:type="spellEnd"/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5D8EA35" w14:textId="53AAE41B" w:rsidR="00144D9C" w:rsidRPr="00515AC5" w:rsidRDefault="003E2DF5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Título de Capital do Turismo do Norte do Paraná ao Município de Primeiro de Maio.</w:t>
      </w:r>
    </w:p>
    <w:p w14:paraId="59A8D907" w14:textId="2FA609A2" w:rsidR="003E2DF5" w:rsidRPr="00515AC5" w:rsidRDefault="003E2DF5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Turismo.</w:t>
      </w:r>
    </w:p>
    <w:p w14:paraId="1CEE66A5" w14:textId="77777777" w:rsidR="0067627C" w:rsidRPr="00515AC5" w:rsidRDefault="0067627C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2BDD428" w14:textId="58646F1B" w:rsidR="00AA3C1E" w:rsidRPr="00515AC5" w:rsidRDefault="008C51D8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581D81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A85FA7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A37DC0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3E2DF5"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743/2025.</w:t>
      </w:r>
    </w:p>
    <w:p w14:paraId="0114280A" w14:textId="75EC1238" w:rsidR="003E2DF5" w:rsidRPr="00515AC5" w:rsidRDefault="003E2DF5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Amaro.</w:t>
      </w:r>
    </w:p>
    <w:p w14:paraId="2EE00E57" w14:textId="09C60A5E" w:rsidR="00A37DC0" w:rsidRPr="00515AC5" w:rsidRDefault="003E2DF5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ao Instituto Bom </w:t>
      </w:r>
      <w:proofErr w:type="spellStart"/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Kombat</w:t>
      </w:r>
      <w:proofErr w:type="spellEnd"/>
      <w:r w:rsidRPr="00515AC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com sede no município de Curitiba.</w:t>
      </w:r>
    </w:p>
    <w:p w14:paraId="7BD56A08" w14:textId="6C4A9A95" w:rsidR="003E2DF5" w:rsidRPr="00515AC5" w:rsidRDefault="003E2DF5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15A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bookmarkEnd w:id="1"/>
    <w:bookmarkEnd w:id="3"/>
    <w:bookmarkEnd w:id="2"/>
    <w:p w14:paraId="0E7149B6" w14:textId="3B668969" w:rsidR="00A37DC0" w:rsidRPr="00515AC5" w:rsidRDefault="00A37DC0" w:rsidP="007F4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A37DC0" w:rsidRPr="00515AC5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75C69" w14:textId="77777777" w:rsidR="003F61AA" w:rsidRDefault="003F61AA">
      <w:pPr>
        <w:spacing w:after="0" w:line="240" w:lineRule="auto"/>
      </w:pPr>
      <w:r>
        <w:separator/>
      </w:r>
    </w:p>
  </w:endnote>
  <w:endnote w:type="continuationSeparator" w:id="0">
    <w:p w14:paraId="609F18AF" w14:textId="77777777" w:rsidR="003F61AA" w:rsidRDefault="003F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2B2AC" w14:textId="77777777" w:rsidR="003F61AA" w:rsidRDefault="003F61AA">
      <w:pPr>
        <w:spacing w:after="0" w:line="240" w:lineRule="auto"/>
      </w:pPr>
      <w:r>
        <w:separator/>
      </w:r>
    </w:p>
  </w:footnote>
  <w:footnote w:type="continuationSeparator" w:id="0">
    <w:p w14:paraId="208673CB" w14:textId="77777777" w:rsidR="003F61AA" w:rsidRDefault="003F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059C"/>
    <w:rsid w:val="00021ABE"/>
    <w:rsid w:val="00030EB8"/>
    <w:rsid w:val="00042ADD"/>
    <w:rsid w:val="000447A5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51A9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44D9C"/>
    <w:rsid w:val="00153565"/>
    <w:rsid w:val="001539EE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3B4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2D59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2DF5"/>
    <w:rsid w:val="003E3089"/>
    <w:rsid w:val="003E449A"/>
    <w:rsid w:val="003F18DB"/>
    <w:rsid w:val="003F61AA"/>
    <w:rsid w:val="003F63D1"/>
    <w:rsid w:val="003F68B8"/>
    <w:rsid w:val="00402140"/>
    <w:rsid w:val="004022BE"/>
    <w:rsid w:val="00403A4D"/>
    <w:rsid w:val="004051E4"/>
    <w:rsid w:val="0040642F"/>
    <w:rsid w:val="0040765F"/>
    <w:rsid w:val="00421AFA"/>
    <w:rsid w:val="00422166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7051"/>
    <w:rsid w:val="00501311"/>
    <w:rsid w:val="005044B0"/>
    <w:rsid w:val="005102C6"/>
    <w:rsid w:val="0051087D"/>
    <w:rsid w:val="00513219"/>
    <w:rsid w:val="00513A67"/>
    <w:rsid w:val="00514DCD"/>
    <w:rsid w:val="00515AC5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66962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B16"/>
    <w:rsid w:val="006378C4"/>
    <w:rsid w:val="00640913"/>
    <w:rsid w:val="00640CA1"/>
    <w:rsid w:val="00642592"/>
    <w:rsid w:val="006447CF"/>
    <w:rsid w:val="00645FAC"/>
    <w:rsid w:val="00647959"/>
    <w:rsid w:val="00650090"/>
    <w:rsid w:val="00650D46"/>
    <w:rsid w:val="00651E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1D1C"/>
    <w:rsid w:val="006D3865"/>
    <w:rsid w:val="006D3E17"/>
    <w:rsid w:val="006D696A"/>
    <w:rsid w:val="006D710A"/>
    <w:rsid w:val="006E11DC"/>
    <w:rsid w:val="006E283A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4DBE"/>
    <w:rsid w:val="007F608D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50450"/>
    <w:rsid w:val="0085129F"/>
    <w:rsid w:val="00852804"/>
    <w:rsid w:val="00855C18"/>
    <w:rsid w:val="0085748F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0443"/>
    <w:rsid w:val="008A1E9E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33E5"/>
    <w:rsid w:val="008D4A6C"/>
    <w:rsid w:val="008D7E8C"/>
    <w:rsid w:val="008E283B"/>
    <w:rsid w:val="008E4F3A"/>
    <w:rsid w:val="008E5356"/>
    <w:rsid w:val="008E5C66"/>
    <w:rsid w:val="008F0277"/>
    <w:rsid w:val="008F24BD"/>
    <w:rsid w:val="008F2C92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0520"/>
    <w:rsid w:val="009E1A17"/>
    <w:rsid w:val="009E2C0E"/>
    <w:rsid w:val="009E41AA"/>
    <w:rsid w:val="009E4998"/>
    <w:rsid w:val="009E68FD"/>
    <w:rsid w:val="009F2102"/>
    <w:rsid w:val="009F22B2"/>
    <w:rsid w:val="009F236C"/>
    <w:rsid w:val="009F4973"/>
    <w:rsid w:val="009F49F9"/>
    <w:rsid w:val="009F5369"/>
    <w:rsid w:val="009F5837"/>
    <w:rsid w:val="00A02ACD"/>
    <w:rsid w:val="00A035C2"/>
    <w:rsid w:val="00A14169"/>
    <w:rsid w:val="00A225DD"/>
    <w:rsid w:val="00A2271B"/>
    <w:rsid w:val="00A24BBE"/>
    <w:rsid w:val="00A27723"/>
    <w:rsid w:val="00A27A8E"/>
    <w:rsid w:val="00A32ADE"/>
    <w:rsid w:val="00A34D27"/>
    <w:rsid w:val="00A34FE8"/>
    <w:rsid w:val="00A37A69"/>
    <w:rsid w:val="00A37DC0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5FA7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07226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A7DC6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BF7388"/>
    <w:rsid w:val="00C003E1"/>
    <w:rsid w:val="00C019FE"/>
    <w:rsid w:val="00C01C76"/>
    <w:rsid w:val="00C07541"/>
    <w:rsid w:val="00C126EE"/>
    <w:rsid w:val="00C13B63"/>
    <w:rsid w:val="00C13DBB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3B10"/>
    <w:rsid w:val="00CA1B61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45D1"/>
    <w:rsid w:val="00D65504"/>
    <w:rsid w:val="00D6563B"/>
    <w:rsid w:val="00D66BA5"/>
    <w:rsid w:val="00D725E6"/>
    <w:rsid w:val="00D762E8"/>
    <w:rsid w:val="00D77DF1"/>
    <w:rsid w:val="00D8392F"/>
    <w:rsid w:val="00D839D2"/>
    <w:rsid w:val="00D85DE9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347"/>
    <w:rsid w:val="00E2268E"/>
    <w:rsid w:val="00E23105"/>
    <w:rsid w:val="00E26459"/>
    <w:rsid w:val="00E268B4"/>
    <w:rsid w:val="00E30F35"/>
    <w:rsid w:val="00E34E87"/>
    <w:rsid w:val="00E35955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190E"/>
    <w:rsid w:val="00EC49FE"/>
    <w:rsid w:val="00ED04E1"/>
    <w:rsid w:val="00ED0C2B"/>
    <w:rsid w:val="00ED4B44"/>
    <w:rsid w:val="00ED78FB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940470-FF57-4667-959B-3E1C2794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2025-10-27T20:57:00Z</dcterms:created>
  <dcterms:modified xsi:type="dcterms:W3CDTF">2025-10-27T21:00:00Z</dcterms:modified>
</cp:coreProperties>
</file>