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99583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162"/>
        <w:ind w:left="1053" w:right="1289" w:firstLine="2"/>
        <w:jc w:val="center"/>
      </w:pPr>
      <w:r>
        <w:rPr/>
        <w:t>2ª SESSÃO LEGISLATIVA DA 20ª LEGISLATURA DE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22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pStyle w:val="BodyText"/>
        <w:spacing w:line="271" w:lineRule="auto" w:before="22"/>
        <w:ind w:left="2466" w:right="270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553609</wp:posOffset>
                </wp:positionV>
                <wp:extent cx="606044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43.591297pt;width:477.1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33ª</w:t>
      </w:r>
      <w:r>
        <w:rPr>
          <w:spacing w:val="-18"/>
        </w:rPr>
        <w:t> </w:t>
      </w:r>
      <w:r>
        <w:rPr/>
        <w:t>SESSÃO</w:t>
      </w:r>
      <w:r>
        <w:rPr>
          <w:spacing w:val="-20"/>
        </w:rPr>
        <w:t> </w:t>
      </w:r>
      <w:r>
        <w:rPr/>
        <w:t>ORDINÁRIA ORDEM DO DIA</w:t>
      </w:r>
    </w:p>
    <w:p>
      <w:pPr>
        <w:pStyle w:val="BodyText"/>
        <w:spacing w:line="396" w:lineRule="auto" w:before="238"/>
        <w:ind w:left="2318" w:right="2496"/>
        <w:jc w:val="center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24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ABRIL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spacing w:before="18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COMPLEMENTAR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Nº </w:t>
      </w:r>
      <w:r>
        <w:rPr>
          <w:b/>
          <w:spacing w:val="-2"/>
          <w:sz w:val="31"/>
        </w:rPr>
        <w:t>13/23.</w:t>
      </w:r>
    </w:p>
    <w:p>
      <w:pPr>
        <w:tabs>
          <w:tab w:pos="2006" w:val="left" w:leader="none"/>
          <w:tab w:pos="2873" w:val="left" w:leader="none"/>
          <w:tab w:pos="7044" w:val="left" w:leader="none"/>
          <w:tab w:pos="7890" w:val="left" w:leader="none"/>
          <w:tab w:pos="9631" w:val="left" w:leader="none"/>
        </w:tabs>
        <w:spacing w:before="0"/>
        <w:ind w:left="180" w:right="36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PROCURADORIA-GERAL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JUSTIÇA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/ </w:t>
      </w:r>
      <w:r>
        <w:rPr>
          <w:b/>
          <w:sz w:val="31"/>
        </w:rPr>
        <w:t>MINISTÉRIO PÚBLICO – OFÍCIO Nº 1331/23.</w:t>
      </w:r>
    </w:p>
    <w:p>
      <w:pPr>
        <w:spacing w:before="0"/>
        <w:ind w:left="180" w:right="540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ALTERA E ACRESCENTA, NA FORMA QUE ESPECIFICA, DISPOSITIVOS À LEI COMPLEMENTAR Nº 85, DE 27 DE DEZEMBRO DE 1999 - LEI ORGÂNICA E ESTATUTO </w:t>
      </w:r>
      <w:r>
        <w:rPr>
          <w:rFonts w:ascii="Arial MT" w:hAnsi="Arial MT"/>
          <w:sz w:val="31"/>
        </w:rPr>
        <w:t>DO MINISTÉRIO PÚBLICO DO ESTADO DO PARANÁ E DÁ OUTRAS </w:t>
      </w:r>
      <w:r>
        <w:rPr>
          <w:rFonts w:ascii="Arial MT" w:hAnsi="Arial MT"/>
          <w:spacing w:val="-2"/>
          <w:sz w:val="31"/>
        </w:rPr>
        <w:t>PROVIDÊNCIAS.</w:t>
      </w:r>
    </w:p>
    <w:p>
      <w:pPr>
        <w:pStyle w:val="BodyText"/>
        <w:spacing w:before="355"/>
        <w:ind w:left="0"/>
        <w:rPr>
          <w:rFonts w:ascii="Arial MT"/>
          <w:b w:val="0"/>
          <w:sz w:val="31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1"/>
      </w:pPr>
      <w:r>
        <w:rPr/>
        <w:t>REDAÇÃO</w:t>
      </w:r>
      <w:r>
        <w:rPr>
          <w:spacing w:val="-3"/>
        </w:rPr>
        <w:t> </w:t>
      </w:r>
      <w:r>
        <w:rPr/>
        <w:t>FINAL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 DE</w:t>
      </w:r>
      <w:r>
        <w:rPr>
          <w:spacing w:val="-3"/>
        </w:rPr>
        <w:t> </w:t>
      </w:r>
      <w:r>
        <w:rPr/>
        <w:t>LEI</w:t>
      </w:r>
      <w:r>
        <w:rPr>
          <w:spacing w:val="-1"/>
        </w:rPr>
        <w:t> </w:t>
      </w:r>
      <w:r>
        <w:rPr/>
        <w:t>Nº </w:t>
      </w:r>
      <w:r>
        <w:rPr>
          <w:spacing w:val="-2"/>
        </w:rPr>
        <w:t>867/23.</w:t>
      </w:r>
    </w:p>
    <w:p>
      <w:pPr>
        <w:pStyle w:val="BodyText"/>
        <w:ind w:right="359"/>
      </w:pPr>
      <w:r>
        <w:rPr/>
        <w:t>AUTORIA DA DEPUTADA LUCIANA RAFAGNIN E </w:t>
      </w:r>
      <w:r>
        <w:rPr/>
        <w:t>DEPUTADO HUSSEIN BAKRI.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18.807, DE 16 DE JUNHO DE 2016, QUE INSTITUI, NO ÂMBITO DO ESTADO DO PARANÁ, A </w:t>
      </w:r>
      <w:r>
        <w:rPr>
          <w:rFonts w:ascii="Arial MT" w:hAnsi="Arial MT"/>
          <w:sz w:val="32"/>
        </w:rPr>
        <w:t>SEMANA DE APOIO AOS PORTADORES DA DOENÇA DE ALZHEIMER, COMPREENDIDA NA SEMANA QUE CONTENHA O DIA 21 DE SETEMBRO DE CADA ANO.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172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1"/>
      </w:pPr>
      <w:r>
        <w:rPr/>
        <w:t>3ª</w:t>
      </w:r>
      <w:r>
        <w:rPr>
          <w:spacing w:val="50"/>
          <w:w w:val="150"/>
        </w:rPr>
        <w:t> </w:t>
      </w:r>
      <w:r>
        <w:rPr/>
        <w:t>DISCUSSÃO</w:t>
      </w:r>
      <w:r>
        <w:rPr>
          <w:spacing w:val="49"/>
          <w:w w:val="150"/>
        </w:rPr>
        <w:t> </w:t>
      </w:r>
      <w:r>
        <w:rPr/>
        <w:t>DO</w:t>
      </w:r>
      <w:r>
        <w:rPr>
          <w:spacing w:val="50"/>
          <w:w w:val="150"/>
        </w:rPr>
        <w:t> </w:t>
      </w:r>
      <w:r>
        <w:rPr/>
        <w:t>PROJETO</w:t>
      </w:r>
      <w:r>
        <w:rPr>
          <w:spacing w:val="50"/>
          <w:w w:val="150"/>
        </w:rPr>
        <w:t> </w:t>
      </w:r>
      <w:r>
        <w:rPr/>
        <w:t>DE</w:t>
      </w:r>
      <w:r>
        <w:rPr>
          <w:spacing w:val="50"/>
          <w:w w:val="150"/>
        </w:rPr>
        <w:t> </w:t>
      </w:r>
      <w:r>
        <w:rPr/>
        <w:t>LEI</w:t>
      </w:r>
      <w:r>
        <w:rPr>
          <w:spacing w:val="49"/>
          <w:w w:val="150"/>
        </w:rPr>
        <w:t> </w:t>
      </w:r>
      <w:r>
        <w:rPr/>
        <w:t>COMPLEMENTAR</w:t>
      </w:r>
      <w:r>
        <w:rPr>
          <w:spacing w:val="50"/>
          <w:w w:val="150"/>
        </w:rPr>
        <w:t> </w:t>
      </w:r>
      <w:r>
        <w:rPr>
          <w:spacing w:val="-5"/>
        </w:rPr>
        <w:t>Nº</w:t>
      </w:r>
    </w:p>
    <w:p>
      <w:pPr>
        <w:pStyle w:val="BodyText"/>
        <w:spacing w:line="368" w:lineRule="exact"/>
      </w:pPr>
      <w:r>
        <w:rPr>
          <w:spacing w:val="-2"/>
        </w:rPr>
        <w:t>2/24.</w:t>
      </w:r>
    </w:p>
    <w:p>
      <w:pPr>
        <w:tabs>
          <w:tab w:pos="1110" w:val="left" w:leader="none"/>
          <w:tab w:pos="3250" w:val="left" w:leader="none"/>
          <w:tab w:pos="4768" w:val="left" w:leader="none"/>
          <w:tab w:pos="5664" w:val="left" w:leader="none"/>
          <w:tab w:pos="6825" w:val="left" w:leader="none"/>
          <w:tab w:pos="7489" w:val="left" w:leader="none"/>
          <w:tab w:pos="8384" w:val="left" w:leader="none"/>
        </w:tabs>
        <w:spacing w:before="0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DA DEFENSORIA PÚBLICA – OFÍCIO Nº 18/24.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COMPLEMENTAR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136,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2011,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 </w:t>
      </w:r>
      <w:r>
        <w:rPr>
          <w:rFonts w:ascii="Arial MT" w:hAnsi="Arial MT"/>
          <w:spacing w:val="-4"/>
          <w:sz w:val="32"/>
        </w:rPr>
        <w:t>LEI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19.983,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2019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OUTRAS PROVIDÊNCIAS.</w:t>
      </w:r>
    </w:p>
    <w:p>
      <w:pPr>
        <w:pStyle w:val="BodyText"/>
        <w:ind w:right="3359"/>
      </w:pPr>
      <w:r>
        <w:rPr/>
        <w:t>PARECER FAVORÁVEL DA C.C.J. EMENDA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DEFENSORIA</w:t>
      </w:r>
      <w:r>
        <w:rPr>
          <w:spacing w:val="-12"/>
        </w:rPr>
        <w:t> </w:t>
      </w:r>
      <w:r>
        <w:rPr/>
        <w:t>PÚBLICA REGIME DE URGÊNCIA</w:t>
      </w:r>
    </w:p>
    <w:p>
      <w:pPr>
        <w:pStyle w:val="BodyText"/>
        <w:tabs>
          <w:tab w:pos="2208" w:val="left" w:leader="none"/>
          <w:tab w:pos="3631" w:val="left" w:leader="none"/>
          <w:tab w:pos="5126" w:val="left" w:leader="none"/>
          <w:tab w:pos="6869" w:val="left" w:leader="none"/>
          <w:tab w:pos="9057" w:val="left" w:leader="none"/>
        </w:tabs>
        <w:ind w:right="540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76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8" w:lineRule="exact"/>
      </w:pPr>
      <w:r>
        <w:rPr/>
        <w:t>3ª</w:t>
      </w:r>
      <w:r>
        <w:rPr>
          <w:spacing w:val="50"/>
          <w:w w:val="150"/>
        </w:rPr>
        <w:t> </w:t>
      </w:r>
      <w:r>
        <w:rPr/>
        <w:t>DISCUSSÃO</w:t>
      </w:r>
      <w:r>
        <w:rPr>
          <w:spacing w:val="50"/>
          <w:w w:val="150"/>
        </w:rPr>
        <w:t> </w:t>
      </w:r>
      <w:r>
        <w:rPr/>
        <w:t>DO</w:t>
      </w:r>
      <w:r>
        <w:rPr>
          <w:spacing w:val="50"/>
          <w:w w:val="150"/>
        </w:rPr>
        <w:t> </w:t>
      </w:r>
      <w:r>
        <w:rPr/>
        <w:t>PROJETO</w:t>
      </w:r>
      <w:r>
        <w:rPr>
          <w:spacing w:val="50"/>
          <w:w w:val="150"/>
        </w:rPr>
        <w:t> </w:t>
      </w:r>
      <w:r>
        <w:rPr/>
        <w:t>DE</w:t>
      </w:r>
      <w:r>
        <w:rPr>
          <w:spacing w:val="50"/>
          <w:w w:val="150"/>
        </w:rPr>
        <w:t> </w:t>
      </w:r>
      <w:r>
        <w:rPr/>
        <w:t>LEI</w:t>
      </w:r>
      <w:r>
        <w:rPr>
          <w:spacing w:val="50"/>
          <w:w w:val="150"/>
        </w:rPr>
        <w:t> </w:t>
      </w:r>
      <w:r>
        <w:rPr/>
        <w:t>COMPLEMENTAR</w:t>
      </w:r>
      <w:r>
        <w:rPr>
          <w:spacing w:val="50"/>
          <w:w w:val="150"/>
        </w:rPr>
        <w:t> </w:t>
      </w:r>
      <w:r>
        <w:rPr>
          <w:spacing w:val="-5"/>
        </w:rPr>
        <w:t>Nº</w:t>
      </w:r>
    </w:p>
    <w:p>
      <w:pPr>
        <w:pStyle w:val="BodyText"/>
      </w:pPr>
      <w:r>
        <w:rPr>
          <w:spacing w:val="-2"/>
        </w:rPr>
        <w:t>3/24.</w:t>
      </w:r>
    </w:p>
    <w:p>
      <w:pPr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217/2023. </w:t>
      </w:r>
      <w:r>
        <w:rPr>
          <w:rFonts w:ascii="Arial MT" w:hAnsi="Arial MT"/>
          <w:sz w:val="32"/>
        </w:rPr>
        <w:t>ALTERA A LEI COMPLEMENTAR N° 26, DE 30 DE </w:t>
      </w:r>
      <w:r>
        <w:rPr>
          <w:rFonts w:ascii="Arial MT" w:hAnsi="Arial MT"/>
          <w:sz w:val="32"/>
        </w:rPr>
        <w:t>SETEMBRO DE 1985, A LEI N° 14.234, DE 26 DE DEZEMBRO DE 2003 E DA OUTRAS PROVIDÊNCIAS.</w:t>
      </w:r>
    </w:p>
    <w:p>
      <w:pPr>
        <w:pStyle w:val="BodyText"/>
        <w:tabs>
          <w:tab w:pos="2109" w:val="left" w:leader="none"/>
          <w:tab w:pos="4446" w:val="left" w:leader="none"/>
          <w:tab w:pos="5272" w:val="left" w:leader="none"/>
          <w:tab w:pos="6543" w:val="left" w:leader="none"/>
          <w:tab w:pos="7654" w:val="left" w:leader="none"/>
        </w:tabs>
        <w:ind w:right="360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2"/>
        </w:rPr>
        <w:t>SUBEMENDA MODIFICATIVA</w:t>
      </w:r>
    </w:p>
    <w:p>
      <w:pPr>
        <w:pStyle w:val="BodyText"/>
        <w:spacing w:before="1"/>
        <w:ind w:right="1315"/>
      </w:pPr>
      <w:r>
        <w:rPr/>
        <w:t>SUBSTITUTIVO</w:t>
      </w:r>
      <w:r>
        <w:rPr>
          <w:spacing w:val="-11"/>
        </w:rPr>
        <w:t> </w:t>
      </w:r>
      <w:r>
        <w:rPr/>
        <w:t>GERAL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PODER</w:t>
      </w:r>
      <w:r>
        <w:rPr>
          <w:spacing w:val="-9"/>
        </w:rPr>
        <w:t> </w:t>
      </w:r>
      <w:r>
        <w:rPr/>
        <w:t>EXECUTIVO SUBEMENDA DA C.C.J.</w:t>
      </w:r>
    </w:p>
    <w:p>
      <w:pPr>
        <w:pStyle w:val="BodyText"/>
        <w:spacing w:line="368" w:lineRule="exact"/>
      </w:pPr>
      <w:r>
        <w:rPr/>
        <w:t>REGIME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URGÊNCIA</w:t>
      </w:r>
    </w:p>
    <w:p>
      <w:pPr>
        <w:pStyle w:val="BodyText"/>
        <w:tabs>
          <w:tab w:pos="2123" w:val="left" w:leader="none"/>
          <w:tab w:pos="3462" w:val="left" w:leader="none"/>
          <w:tab w:pos="4870" w:val="left" w:leader="none"/>
          <w:tab w:pos="6743" w:val="left" w:leader="none"/>
          <w:tab w:pos="9059" w:val="left" w:leader="none"/>
        </w:tabs>
        <w:ind w:right="537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EMENDAS</w:t>
      </w:r>
      <w:r>
        <w:rPr/>
        <w:tab/>
      </w:r>
      <w:r>
        <w:rPr>
          <w:spacing w:val="-2"/>
        </w:rPr>
        <w:t>APROVADAS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line="368" w:lineRule="exact" w:before="173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1315"/>
      </w:pPr>
      <w:r>
        <w:rPr/>
        <w:t>3ª DISCUSSÃO DO PROJETO DE LEI Nº 369/19. AUTORIA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ALEXANDRE</w:t>
      </w:r>
      <w:r>
        <w:rPr>
          <w:spacing w:val="-10"/>
        </w:rPr>
        <w:t> </w:t>
      </w:r>
      <w:r>
        <w:rPr/>
        <w:t>AMARO.</w:t>
      </w:r>
    </w:p>
    <w:p>
      <w:pPr>
        <w:spacing w:before="1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O DEVER DE INFORMAR DE </w:t>
      </w:r>
      <w:r>
        <w:rPr>
          <w:rFonts w:ascii="Arial MT" w:hAnsi="Arial MT"/>
          <w:sz w:val="32"/>
        </w:rPr>
        <w:t>FORMA ADEQUADA OS PRODUTOS ALIMENTÍCIOS EXPOSTOS AO CONSUMIDOR EM GÔNDOLAS DE SUPERMERCADOS E/OU OUTROS ESTABELECIMENTOS CONGÊNERES COM PRAZO DE VALIDADE INFERIOR A 5 DIAS.</w:t>
      </w:r>
    </w:p>
    <w:p>
      <w:pPr>
        <w:pStyle w:val="BodyText"/>
        <w:ind w:right="360"/>
        <w:jc w:val="both"/>
      </w:pPr>
      <w:r>
        <w:rPr/>
        <w:t>PARECERES FAVORÁVEIS DA C.C.J., COMISSÃO </w:t>
      </w:r>
      <w:r>
        <w:rPr/>
        <w:t>DE</w:t>
      </w:r>
      <w:r>
        <w:rPr>
          <w:spacing w:val="40"/>
        </w:rPr>
        <w:t> </w:t>
      </w:r>
      <w:r>
        <w:rPr/>
        <w:t>DEFESA DO CONSUMIDOR E COMISSÃO DE INDÚSTRIA, COMÉRCIO, EMPREGO E RENDA.</w:t>
      </w:r>
    </w:p>
    <w:p>
      <w:pPr>
        <w:pStyle w:val="BodyText"/>
        <w:spacing w:line="368" w:lineRule="exact"/>
        <w:jc w:val="both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ind w:right="357"/>
        <w:jc w:val="both"/>
      </w:pPr>
      <w:r>
        <w:rPr/>
        <w:t>APRECIAR NESTE TURNO SUBSTITUTIVO </w:t>
      </w:r>
      <w:r>
        <w:rPr/>
        <w:t>GERAL APROVADO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548/23.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AUTORIA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DOS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DEPUTADOS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NEY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LEPREVOST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ALEXANDRE </w:t>
      </w:r>
      <w:r>
        <w:rPr>
          <w:b/>
          <w:spacing w:val="-2"/>
          <w:sz w:val="31"/>
        </w:rPr>
        <w:t>AMARO.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DO </w:t>
      </w:r>
      <w:r>
        <w:rPr>
          <w:rFonts w:ascii="Arial MT" w:hAnsi="Arial MT"/>
          <w:sz w:val="32"/>
        </w:rPr>
        <w:t>INFLUENCIADOR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DIGITAL, A SER CELEBRADA ANUALMENTE NA ÚLTIMA SEMANA DE NOVEMBRO.</w:t>
      </w:r>
    </w:p>
    <w:p>
      <w:pPr>
        <w:tabs>
          <w:tab w:pos="2401" w:val="left" w:leader="none"/>
          <w:tab w:pos="4709" w:val="left" w:leader="none"/>
          <w:tab w:pos="5450" w:val="left" w:leader="none"/>
          <w:tab w:pos="6624" w:val="left" w:leader="none"/>
          <w:tab w:pos="7126" w:val="left" w:leader="none"/>
          <w:tab w:pos="9108" w:val="left" w:leader="none"/>
        </w:tabs>
        <w:spacing w:before="0"/>
        <w:ind w:left="180" w:right="539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CIÊNCIA, TECNOLOGIA E ENSINO SUPERIOR.</w:t>
      </w:r>
    </w:p>
    <w:p>
      <w:pPr>
        <w:tabs>
          <w:tab w:pos="1753" w:val="left" w:leader="none"/>
          <w:tab w:pos="2414" w:val="left" w:leader="none"/>
          <w:tab w:pos="4245" w:val="left" w:leader="none"/>
          <w:tab w:pos="5198" w:val="left" w:leader="none"/>
          <w:tab w:pos="6944" w:val="left" w:leader="none"/>
          <w:tab w:pos="9087" w:val="left" w:leader="none"/>
        </w:tabs>
        <w:spacing w:before="0"/>
        <w:ind w:left="180" w:right="541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EMENDA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PLENÁRIO</w:t>
      </w:r>
      <w:r>
        <w:rPr>
          <w:b/>
          <w:sz w:val="31"/>
        </w:rPr>
        <w:tab/>
      </w:r>
      <w:r>
        <w:rPr>
          <w:b/>
          <w:spacing w:val="-4"/>
          <w:sz w:val="31"/>
        </w:rPr>
        <w:t>COM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PARECER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FAVORÁVEL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 </w:t>
      </w:r>
      <w:r>
        <w:rPr>
          <w:b/>
          <w:spacing w:val="-2"/>
          <w:sz w:val="31"/>
        </w:rPr>
        <w:t>C.C.J.</w:t>
      </w:r>
    </w:p>
    <w:p>
      <w:pPr>
        <w:pStyle w:val="BodyText"/>
        <w:tabs>
          <w:tab w:pos="2208" w:val="left" w:leader="none"/>
          <w:tab w:pos="3631" w:val="left" w:leader="none"/>
          <w:tab w:pos="5126" w:val="left" w:leader="none"/>
          <w:tab w:pos="6869" w:val="left" w:leader="none"/>
          <w:tab w:pos="9057" w:val="left" w:leader="none"/>
        </w:tabs>
        <w:ind w:right="540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6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315"/>
      </w:pPr>
      <w:r>
        <w:rPr/>
        <w:t>3ª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630/23. AUTORIA DO DEPUTADO RICARDO ARRUDA.</w:t>
      </w:r>
    </w:p>
    <w:p>
      <w:pPr>
        <w:spacing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O PROGRAMA ESTADUAL DE INCENTIVO A REALIZAÇÃO DO EXAME CARIÓTIPO EM RECÉM-</w:t>
      </w:r>
      <w:r>
        <w:rPr>
          <w:rFonts w:ascii="Arial MT" w:hAnsi="Arial MT"/>
          <w:sz w:val="32"/>
        </w:rPr>
        <w:t>NASCIDOS COM SÍNDROME DE DOWN (T-21).</w:t>
      </w:r>
    </w:p>
    <w:p>
      <w:pPr>
        <w:pStyle w:val="BodyText"/>
        <w:spacing w:before="1"/>
        <w:ind w:right="358"/>
        <w:jc w:val="both"/>
      </w:pPr>
      <w:r>
        <w:rPr/>
        <w:t>PARECERES FAVORÁVEIS DA C.C.J., COMISSÃO DE </w:t>
      </w:r>
      <w:r>
        <w:rPr/>
        <w:t>SAÚDE PÚBLICA E COMISSÃO DE DEFESA DOS DIREITOS DA CRIANÇA, DO ADOLESCENTE E DA PESSOA COM </w:t>
      </w:r>
      <w:r>
        <w:rPr>
          <w:spacing w:val="-2"/>
        </w:rPr>
        <w:t>DEFICIÊNCIA.</w:t>
      </w:r>
    </w:p>
    <w:p>
      <w:pPr>
        <w:pStyle w:val="BodyText"/>
        <w:spacing w:line="368" w:lineRule="exact"/>
        <w:jc w:val="both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ind w:right="357"/>
        <w:jc w:val="both"/>
      </w:pPr>
      <w:r>
        <w:rPr/>
        <w:t>APRECIAR NESTE TURNO SUBSTITUTIVO </w:t>
      </w:r>
      <w:r>
        <w:rPr/>
        <w:t>GERAL APROVADO EM SEGUNDA DISCUSSÃO.</w:t>
      </w: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spacing w:line="356" w:lineRule="exact" w:before="1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pStyle w:val="BodyText"/>
        <w:ind w:right="1315"/>
      </w:pPr>
      <w:r>
        <w:rPr/>
        <w:t>3ª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785/23. AUTORIA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2"/>
        </w:rPr>
        <w:t> </w:t>
      </w:r>
      <w:r>
        <w:rPr/>
        <w:t>GILBERTO</w:t>
      </w:r>
      <w:r>
        <w:rPr>
          <w:spacing w:val="-3"/>
        </w:rPr>
        <w:t> </w:t>
      </w:r>
      <w:r>
        <w:rPr>
          <w:spacing w:val="-2"/>
        </w:rPr>
        <w:t>RIBEIRO.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DE </w:t>
      </w:r>
      <w:r>
        <w:rPr>
          <w:rFonts w:ascii="Arial MT" w:hAnsi="Arial MT"/>
          <w:sz w:val="32"/>
        </w:rPr>
        <w:t>CONSCIENTIZAÇÃO CONTRA A PSICOFOBIA EM SETEMBRO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tabs>
          <w:tab w:pos="2453" w:val="left" w:leader="none"/>
          <w:tab w:pos="4815" w:val="left" w:leader="none"/>
          <w:tab w:pos="5560" w:val="left" w:leader="none"/>
          <w:tab w:pos="6750" w:val="left" w:leader="none"/>
          <w:tab w:pos="7247" w:val="left" w:leader="none"/>
          <w:tab w:pos="9272" w:val="left" w:leader="none"/>
        </w:tabs>
        <w:ind w:right="36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spacing w:line="368" w:lineRule="exact"/>
      </w:pPr>
      <w:r>
        <w:rPr/>
        <w:t>EMENDA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244" w:val="left" w:leader="none"/>
          <w:tab w:pos="3703" w:val="left" w:leader="none"/>
          <w:tab w:pos="5235" w:val="left" w:leader="none"/>
          <w:tab w:pos="7015" w:val="left" w:leader="none"/>
          <w:tab w:pos="9239" w:val="left" w:leader="none"/>
        </w:tabs>
        <w:ind w:right="358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before="1"/>
        <w:ind w:right="1315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954/23. AUTORIA DA DEPUTADA MARIA VICTORIA.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ROTEIRO TURÍSTICO DAS FEIRAS VINTAGE </w:t>
      </w:r>
      <w:r>
        <w:rPr>
          <w:rFonts w:ascii="Arial MT" w:hAnsi="Arial MT"/>
          <w:sz w:val="32"/>
        </w:rPr>
        <w:t>NO ESTADO DO PARANÁ.</w:t>
      </w:r>
    </w:p>
    <w:p>
      <w:pPr>
        <w:pStyle w:val="BodyText"/>
        <w:ind w:right="359"/>
        <w:jc w:val="both"/>
      </w:pPr>
      <w:r>
        <w:rPr/>
        <w:t>PARECERES FAVORÁVEIS DA C.C.J. E COMISSÃO </w:t>
      </w:r>
      <w:r>
        <w:rPr/>
        <w:t>DE </w:t>
      </w:r>
      <w:r>
        <w:rPr>
          <w:spacing w:val="-2"/>
        </w:rPr>
        <w:t>TURISMO.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103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ind w:right="1315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1042/23. AUTORIA DO DEPUTADO HUSSEIN BAKRI.</w:t>
      </w:r>
    </w:p>
    <w:p>
      <w:pPr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DO ROLIMÃ, A SER COMEMORADO NO DIA 1º DE OUTUBRO.</w:t>
      </w:r>
    </w:p>
    <w:p>
      <w:pPr>
        <w:pStyle w:val="BodyText"/>
        <w:tabs>
          <w:tab w:pos="2453" w:val="left" w:leader="none"/>
          <w:tab w:pos="4815" w:val="left" w:leader="none"/>
          <w:tab w:pos="5560" w:val="left" w:leader="none"/>
          <w:tab w:pos="6750" w:val="left" w:leader="none"/>
          <w:tab w:pos="7247" w:val="left" w:leader="none"/>
          <w:tab w:pos="9272" w:val="left" w:leader="none"/>
        </w:tabs>
        <w:ind w:right="36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140/24.</w:t>
      </w:r>
    </w:p>
    <w:p>
      <w:pPr>
        <w:spacing w:before="0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15/2024.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EMPREGA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PARANÁ: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CONSTRUINDO </w:t>
      </w:r>
      <w:r>
        <w:rPr>
          <w:rFonts w:ascii="Arial MT" w:hAnsi="Arial MT"/>
          <w:spacing w:val="-2"/>
          <w:sz w:val="32"/>
        </w:rPr>
        <w:t>OPORTUNIDADES.</w:t>
      </w:r>
    </w:p>
    <w:p>
      <w:pPr>
        <w:pStyle w:val="BodyText"/>
        <w:ind w:right="536"/>
        <w:jc w:val="both"/>
      </w:pPr>
      <w:r>
        <w:rPr/>
        <w:t>PARECERES FAVORÁVEIS DA C.C.J., COMISSÃO </w:t>
      </w:r>
      <w:r>
        <w:rPr/>
        <w:t>DE FINANÇAS E TRIBUTAÇÃO E COMISSÃO DE INDÚSTRIA, COMÉRCIO, EMPREGO E RENDA.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368" w:lineRule="exact" w:before="1"/>
      </w:pPr>
      <w:r>
        <w:rPr/>
        <w:t>2ª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182/24.</w:t>
      </w:r>
    </w:p>
    <w:p>
      <w:pPr>
        <w:spacing w:before="0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19/2024. </w:t>
      </w:r>
      <w:r>
        <w:rPr>
          <w:rFonts w:ascii="Arial MT" w:hAnsi="Arial MT"/>
          <w:sz w:val="32"/>
        </w:rPr>
        <w:t>ALTERA A LEI N° 18.877, DE 27 DE SETEMBRO DE 2016, </w:t>
      </w:r>
      <w:r>
        <w:rPr>
          <w:rFonts w:ascii="Arial MT" w:hAnsi="Arial MT"/>
          <w:sz w:val="32"/>
        </w:rPr>
        <w:t>QUE 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PROCESSO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ADMINISTRATIVO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FISCAL,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CONSELHO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CONTRIBUINTES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RECURSOS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FISCAIS,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ADOTA OUTRAS PROVIDÊNCIAS.</w:t>
      </w:r>
    </w:p>
    <w:p>
      <w:pPr>
        <w:pStyle w:val="BodyText"/>
        <w:ind w:right="540"/>
        <w:jc w:val="both"/>
      </w:pPr>
      <w:r>
        <w:rPr/>
        <w:t>PARECERES FAVORÁVEIS DA C.C.J. E COMISSÃO </w:t>
      </w:r>
      <w:r>
        <w:rPr/>
        <w:t>DE FINANÇAS E TRIBUTAÇÃO.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4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line="368" w:lineRule="exact" w:before="1"/>
      </w:pPr>
      <w:r>
        <w:rPr/>
        <w:t>2ª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201/24.</w:t>
      </w:r>
    </w:p>
    <w:p>
      <w:pPr>
        <w:tabs>
          <w:tab w:pos="1675" w:val="left" w:leader="none"/>
          <w:tab w:pos="2592" w:val="left" w:leader="none"/>
          <w:tab w:pos="4078" w:val="left" w:leader="none"/>
          <w:tab w:pos="5467" w:val="left" w:leader="none"/>
          <w:tab w:pos="5906" w:val="left" w:leader="none"/>
          <w:tab w:pos="6212" w:val="left" w:leader="none"/>
          <w:tab w:pos="6801" w:val="left" w:leader="none"/>
          <w:tab w:pos="8834" w:val="left" w:leader="none"/>
          <w:tab w:pos="9273" w:val="left" w:leader="none"/>
        </w:tabs>
        <w:spacing w:before="0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23/2024.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13.212,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29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JUNHO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2001,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 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ALTERAÇÕES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LEGISLAÇÃO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IMPOSTO </w:t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OPERAÇÕES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RELATIVAS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Ã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CIRCULAÇÃO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MERCADORIAS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PRESTAÇÕES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SERVIÇOS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TRANSPORTE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INTERESTADUAL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INTERMUNICIPAL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COMUNICAÇÃO.</w:t>
      </w:r>
    </w:p>
    <w:p>
      <w:pPr>
        <w:pStyle w:val="BodyText"/>
        <w:tabs>
          <w:tab w:pos="2423" w:val="left" w:leader="none"/>
          <w:tab w:pos="4755" w:val="left" w:leader="none"/>
          <w:tab w:pos="5471" w:val="left" w:leader="none"/>
          <w:tab w:pos="6633" w:val="left" w:leader="none"/>
          <w:tab w:pos="7099" w:val="left" w:leader="none"/>
          <w:tab w:pos="9095" w:val="left" w:leader="none"/>
        </w:tabs>
        <w:ind w:right="53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8" w:lineRule="exact"/>
      </w:pPr>
      <w:r>
        <w:rPr/>
        <w:t>REGIME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URGÊNCIA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202/24.</w:t>
      </w:r>
    </w:p>
    <w:p>
      <w:pPr>
        <w:tabs>
          <w:tab w:pos="1446" w:val="left" w:leader="none"/>
          <w:tab w:pos="1629" w:val="left" w:leader="none"/>
          <w:tab w:pos="2092" w:val="left" w:leader="none"/>
          <w:tab w:pos="2989" w:val="left" w:leader="none"/>
          <w:tab w:pos="3478" w:val="left" w:leader="none"/>
          <w:tab w:pos="3803" w:val="left" w:leader="none"/>
          <w:tab w:pos="4637" w:val="left" w:leader="none"/>
          <w:tab w:pos="5215" w:val="left" w:leader="none"/>
          <w:tab w:pos="5477" w:val="left" w:leader="none"/>
          <w:tab w:pos="6485" w:val="left" w:leader="none"/>
          <w:tab w:pos="6847" w:val="left" w:leader="none"/>
          <w:tab w:pos="7310" w:val="left" w:leader="none"/>
          <w:tab w:pos="7531" w:val="left" w:leader="none"/>
          <w:tab w:pos="7686" w:val="left" w:leader="none"/>
          <w:tab w:pos="9059" w:val="left" w:leader="none"/>
          <w:tab w:pos="9504" w:val="left" w:leader="none"/>
        </w:tabs>
        <w:spacing w:before="0"/>
        <w:ind w:left="180" w:right="355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24/2024. </w:t>
      </w:r>
      <w:r>
        <w:rPr>
          <w:rFonts w:ascii="Arial MT" w:hAnsi="Arial MT"/>
          <w:sz w:val="32"/>
        </w:rPr>
        <w:t>ALTERA A LEI N° 18.292, DE 4 DE NOVEMBRO DE 2014, 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ESTABELECIMENTO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MECANISMOS </w:t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INCREMENTO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COBRANÇA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JUDICIAL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pacing w:val="-2"/>
          <w:sz w:val="32"/>
        </w:rPr>
        <w:t>EXTRAJUDICIAL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5"/>
          <w:sz w:val="32"/>
        </w:rPr>
        <w:t> </w:t>
      </w:r>
      <w:r>
        <w:rPr>
          <w:rFonts w:ascii="Arial MT" w:hAnsi="Arial MT"/>
          <w:sz w:val="32"/>
        </w:rPr>
        <w:t>DA</w:t>
        <w:tab/>
        <w:tab/>
      </w:r>
      <w:r>
        <w:rPr>
          <w:rFonts w:ascii="Arial MT" w:hAnsi="Arial MT"/>
          <w:spacing w:val="-2"/>
          <w:sz w:val="32"/>
        </w:rPr>
        <w:t>DIVIDA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ATIVA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 </w:t>
      </w:r>
      <w:r>
        <w:rPr>
          <w:rFonts w:ascii="Arial MT" w:hAnsi="Arial MT"/>
          <w:sz w:val="32"/>
        </w:rPr>
        <w:t>AUTARQUIAS E DAS FUNDAÇÕES PÚBLICAS E ADOÇÃO 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OUTRAS PROVIDÊNCIAS.</w:t>
      </w:r>
    </w:p>
    <w:p>
      <w:pPr>
        <w:pStyle w:val="BodyText"/>
        <w:tabs>
          <w:tab w:pos="2423" w:val="left" w:leader="none"/>
          <w:tab w:pos="4755" w:val="left" w:leader="none"/>
          <w:tab w:pos="5471" w:val="left" w:leader="none"/>
          <w:tab w:pos="6630" w:val="left" w:leader="none"/>
          <w:tab w:pos="7097" w:val="left" w:leader="none"/>
          <w:tab w:pos="9092" w:val="left" w:leader="none"/>
        </w:tabs>
        <w:spacing w:before="1"/>
        <w:ind w:right="54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8" w:lineRule="exact"/>
      </w:pPr>
      <w:r>
        <w:rPr/>
        <w:t>REGIME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URGÊNCIA</w:t>
      </w:r>
    </w:p>
    <w:p>
      <w:pPr>
        <w:pStyle w:val="BodyText"/>
        <w:spacing w:before="367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223/24.</w:t>
      </w:r>
    </w:p>
    <w:p>
      <w:pPr>
        <w:tabs>
          <w:tab w:pos="1750" w:val="left" w:leader="none"/>
          <w:tab w:pos="3427" w:val="left" w:leader="none"/>
          <w:tab w:pos="5387" w:val="left" w:leader="none"/>
          <w:tab w:pos="7278" w:val="left" w:leader="none"/>
          <w:tab w:pos="9470" w:val="left" w:leader="none"/>
        </w:tabs>
        <w:spacing w:before="0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25/2024. </w:t>
      </w:r>
      <w:r>
        <w:rPr>
          <w:rFonts w:ascii="Arial MT" w:hAnsi="Arial MT"/>
          <w:spacing w:val="-2"/>
          <w:sz w:val="32"/>
        </w:rPr>
        <w:t>APROVA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CRÉDITO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ADICIONAL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ESPECIAL,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VIGENTE ORÇAMENTO FISCAL DO ESTADO.</w:t>
      </w:r>
    </w:p>
    <w:p>
      <w:pPr>
        <w:pStyle w:val="BodyText"/>
        <w:tabs>
          <w:tab w:pos="2498" w:val="left" w:leader="none"/>
          <w:tab w:pos="4906" w:val="left" w:leader="none"/>
          <w:tab w:pos="5697" w:val="left" w:leader="none"/>
          <w:tab w:pos="7021" w:val="left" w:leader="none"/>
          <w:tab w:pos="9092" w:val="left" w:leader="none"/>
        </w:tabs>
        <w:ind w:right="54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ORÇAMENTO. REGIME DE URGÊNCIA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pStyle w:val="BodyText"/>
        <w:spacing w:before="64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16</w:t>
      </w:r>
    </w:p>
    <w:p>
      <w:pPr>
        <w:pStyle w:val="BodyText"/>
        <w:spacing w:line="368" w:lineRule="exact" w:before="1"/>
      </w:pPr>
      <w:r>
        <w:rPr/>
        <w:t>1ª</w:t>
      </w:r>
      <w:r>
        <w:rPr>
          <w:spacing w:val="-1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42/24.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2121/23. </w:t>
      </w:r>
      <w:r>
        <w:rPr>
          <w:rFonts w:ascii="Arial MT" w:hAnsi="Arial MT"/>
          <w:sz w:val="32"/>
        </w:rPr>
        <w:t>ALTERA A LEI N.° 16.024, DE 19 DE DEZEMBRO DE 2008, </w:t>
      </w:r>
      <w:r>
        <w:rPr>
          <w:rFonts w:ascii="Arial MT" w:hAnsi="Arial MT"/>
          <w:sz w:val="32"/>
        </w:rPr>
        <w:t>QUE ESTABELECE O REGIME JURÍDICO DOS FUNCIONÁRIOS 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 JUDICIÁRIO DO ESTADO DO PARANÁ, PARA DISPOR SOBRE A DURAÇÃO DA LICENÇA À GESTANTE EM CASO DE FETO NATIMORTO.</w:t>
      </w:r>
    </w:p>
    <w:p>
      <w:pPr>
        <w:pStyle w:val="BodyText"/>
        <w:tabs>
          <w:tab w:pos="2423" w:val="left" w:leader="none"/>
          <w:tab w:pos="4755" w:val="left" w:leader="none"/>
          <w:tab w:pos="5471" w:val="left" w:leader="none"/>
          <w:tab w:pos="6630" w:val="left" w:leader="none"/>
          <w:tab w:pos="7097" w:val="left" w:leader="none"/>
          <w:tab w:pos="9092" w:val="left" w:leader="none"/>
        </w:tabs>
        <w:ind w:right="54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17</w:t>
      </w:r>
    </w:p>
    <w:p>
      <w:pPr>
        <w:spacing w:line="367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2"/>
        </w:rPr>
        <w:t>1ª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9"/>
          <w:sz w:val="32"/>
        </w:rPr>
        <w:t> </w:t>
      </w:r>
      <w:r>
        <w:rPr>
          <w:b/>
          <w:sz w:val="31"/>
        </w:rPr>
        <w:t>DO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2"/>
          <w:sz w:val="31"/>
        </w:rPr>
        <w:t> 189/24.</w:t>
      </w:r>
    </w:p>
    <w:p>
      <w:pPr>
        <w:tabs>
          <w:tab w:pos="2006" w:val="left" w:leader="none"/>
          <w:tab w:pos="2873" w:val="left" w:leader="none"/>
          <w:tab w:pos="7044" w:val="left" w:leader="none"/>
          <w:tab w:pos="7890" w:val="left" w:leader="none"/>
          <w:tab w:pos="9632" w:val="left" w:leader="none"/>
        </w:tabs>
        <w:spacing w:before="1"/>
        <w:ind w:left="180" w:right="358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PROCURADORIA-GERAL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JUSTIÇA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/ </w:t>
      </w:r>
      <w:r>
        <w:rPr>
          <w:b/>
          <w:sz w:val="31"/>
        </w:rPr>
        <w:t>MINISTÉRIO PÚBLICO – OFÍCIO Nº 314/24.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ALTERA, NA FORMA QUE ESPECIFICA, A REDAÇÃO </w:t>
      </w:r>
      <w:r>
        <w:rPr>
          <w:rFonts w:ascii="Arial MT" w:hAnsi="Arial MT"/>
          <w:sz w:val="32"/>
        </w:rPr>
        <w:t>DO INCISO</w:t>
      </w:r>
      <w:r>
        <w:rPr>
          <w:rFonts w:ascii="Arial MT" w:hAnsi="Arial MT"/>
          <w:spacing w:val="12"/>
          <w:sz w:val="32"/>
        </w:rPr>
        <w:t> </w:t>
      </w:r>
      <w:r>
        <w:rPr>
          <w:rFonts w:ascii="Arial MT" w:hAnsi="Arial MT"/>
          <w:sz w:val="32"/>
        </w:rPr>
        <w:t>XI,</w:t>
      </w:r>
      <w:r>
        <w:rPr>
          <w:rFonts w:ascii="Arial MT" w:hAnsi="Arial MT"/>
          <w:spacing w:val="16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15"/>
          <w:sz w:val="32"/>
        </w:rPr>
        <w:t> </w:t>
      </w:r>
      <w:r>
        <w:rPr>
          <w:rFonts w:ascii="Arial MT" w:hAnsi="Arial MT"/>
          <w:sz w:val="32"/>
        </w:rPr>
        <w:t>ARTIGO</w:t>
      </w:r>
      <w:r>
        <w:rPr>
          <w:rFonts w:ascii="Arial MT" w:hAnsi="Arial MT"/>
          <w:spacing w:val="16"/>
          <w:sz w:val="32"/>
        </w:rPr>
        <w:t> </w:t>
      </w:r>
      <w:r>
        <w:rPr>
          <w:rFonts w:ascii="Arial MT" w:hAnsi="Arial MT"/>
          <w:sz w:val="32"/>
        </w:rPr>
        <w:t>105,</w:t>
      </w:r>
      <w:r>
        <w:rPr>
          <w:rFonts w:ascii="Arial MT" w:hAnsi="Arial MT"/>
          <w:spacing w:val="15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18"/>
          <w:sz w:val="32"/>
        </w:rPr>
        <w:t> </w:t>
      </w:r>
      <w:r>
        <w:rPr>
          <w:rFonts w:ascii="Arial MT" w:hAnsi="Arial MT"/>
          <w:sz w:val="32"/>
        </w:rPr>
        <w:t>CAPUT</w:t>
      </w:r>
      <w:r>
        <w:rPr>
          <w:rFonts w:ascii="Arial MT" w:hAnsi="Arial MT"/>
          <w:spacing w:val="17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16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16"/>
          <w:sz w:val="32"/>
        </w:rPr>
        <w:t> </w:t>
      </w:r>
      <w:r>
        <w:rPr>
          <w:rFonts w:ascii="Arial MT" w:hAnsi="Arial MT"/>
          <w:sz w:val="32"/>
        </w:rPr>
        <w:t>§</w:t>
      </w:r>
      <w:r>
        <w:rPr>
          <w:rFonts w:ascii="Arial MT" w:hAnsi="Arial MT"/>
          <w:spacing w:val="16"/>
          <w:sz w:val="32"/>
        </w:rPr>
        <w:t> </w:t>
      </w:r>
      <w:r>
        <w:rPr>
          <w:rFonts w:ascii="Arial MT" w:hAnsi="Arial MT"/>
          <w:sz w:val="32"/>
        </w:rPr>
        <w:t>2º</w:t>
      </w:r>
      <w:r>
        <w:rPr>
          <w:rFonts w:ascii="Arial MT" w:hAnsi="Arial MT"/>
          <w:spacing w:val="16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18"/>
          <w:sz w:val="32"/>
        </w:rPr>
        <w:t> </w:t>
      </w:r>
      <w:r>
        <w:rPr>
          <w:rFonts w:ascii="Arial MT" w:hAnsi="Arial MT"/>
          <w:spacing w:val="-2"/>
          <w:sz w:val="32"/>
        </w:rPr>
        <w:t>ARTIGO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131 DA LEI Nº 20.640/2021 - REGIME JURÍDICO </w:t>
      </w:r>
      <w:r>
        <w:rPr>
          <w:rFonts w:ascii="Arial MT" w:hAnsi="Arial MT"/>
          <w:sz w:val="32"/>
        </w:rPr>
        <w:t>DOS SERVIDORES DO MINISTÉRIO PÚBLICO DO ESTADO DO PARANÁ E DÁ OUTRAS PROVIDÊNCIAS.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18</w:t>
      </w:r>
    </w:p>
    <w:p>
      <w:pPr>
        <w:spacing w:line="367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2"/>
        </w:rPr>
        <w:t>1ª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9"/>
          <w:sz w:val="32"/>
        </w:rPr>
        <w:t> </w:t>
      </w:r>
      <w:r>
        <w:rPr>
          <w:b/>
          <w:sz w:val="31"/>
        </w:rPr>
        <w:t>DO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2"/>
          <w:sz w:val="31"/>
        </w:rPr>
        <w:t> 200/24.</w:t>
      </w:r>
    </w:p>
    <w:p>
      <w:pPr>
        <w:tabs>
          <w:tab w:pos="2006" w:val="left" w:leader="none"/>
          <w:tab w:pos="2873" w:val="left" w:leader="none"/>
          <w:tab w:pos="7044" w:val="left" w:leader="none"/>
          <w:tab w:pos="7890" w:val="left" w:leader="none"/>
          <w:tab w:pos="9631" w:val="left" w:leader="none"/>
        </w:tabs>
        <w:spacing w:before="2"/>
        <w:ind w:left="180" w:right="36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PROCURADORIA-GERAL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JUSTIÇA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/ </w:t>
      </w:r>
      <w:r>
        <w:rPr>
          <w:b/>
          <w:sz w:val="31"/>
        </w:rPr>
        <w:t>MINISTÉRIO PÚBLICO – OFÍCIO Nº 389/24.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E ACRESCENTA, NA FORMA QUE ESPECIFICA, DISPOSITIVOS A LEI N° 20.640, DE 12 DE JULHO DE 2021 </w:t>
      </w:r>
      <w:r>
        <w:rPr>
          <w:rFonts w:ascii="Arial MT" w:hAnsi="Arial MT"/>
          <w:sz w:val="32"/>
        </w:rPr>
        <w:t>- REGIME JURÍDICO DOS SERVIDORES DO MINISTÉRIO PÚBLICO DO ESTADO DO PARANÁ-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2025-05-26T13:05:45Z</dcterms:created>
  <dcterms:modified xsi:type="dcterms:W3CDTF">2025-05-26T13:05:45Z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