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805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390" w:right="2517"/>
        <w:jc w:val="center"/>
      </w:pPr>
      <w:r>
        <w:rPr/>
        <w:t>12ª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10"/>
        </w:rPr>
        <w:t>I</w:t>
      </w:r>
    </w:p>
    <w:p>
      <w:pPr>
        <w:pStyle w:val="BodyText"/>
        <w:spacing w:line="365" w:lineRule="exact"/>
        <w:ind w:right="71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252541</wp:posOffset>
                </wp:positionV>
                <wp:extent cx="608520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85187pt;width:479.14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05"/>
      </w:pPr>
    </w:p>
    <w:p>
      <w:pPr>
        <w:pStyle w:val="BodyText"/>
        <w:spacing w:line="645" w:lineRule="auto"/>
        <w:ind w:left="3650" w:right="1865" w:hanging="1866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13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spacing w:before="44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916/23.</w:t>
      </w:r>
    </w:p>
    <w:p>
      <w:pPr>
        <w:spacing w:line="344" w:lineRule="exact"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4"/>
          <w:sz w:val="30"/>
        </w:rPr>
        <w:t> </w:t>
      </w:r>
      <w:r>
        <w:rPr>
          <w:b/>
          <w:spacing w:val="-2"/>
          <w:sz w:val="30"/>
        </w:rPr>
        <w:t>179/23.</w:t>
      </w:r>
    </w:p>
    <w:p>
      <w:pPr>
        <w:spacing w:line="367" w:lineRule="exact" w:before="0"/>
        <w:ind w:left="59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-15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REGULARIZA</w:t>
      </w:r>
      <w:r>
        <w:rPr>
          <w:rFonts w:ascii="Arial MT" w:hAnsi="Arial MT"/>
          <w:spacing w:val="-15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19" w:val="left" w:leader="none"/>
          <w:tab w:pos="4867" w:val="left" w:leader="none"/>
          <w:tab w:pos="5699" w:val="left" w:leader="none"/>
          <w:tab w:pos="7074" w:val="left" w:leader="none"/>
          <w:tab w:pos="9192" w:val="left" w:leader="none"/>
        </w:tabs>
        <w:spacing w:line="244" w:lineRule="auto" w:before="8"/>
        <w:ind w:left="59" w:right="13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TRIBUTAÇÃO</w:t>
      </w:r>
      <w:r>
        <w:rPr>
          <w:spacing w:val="38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38"/>
        </w:rPr>
        <w:t> </w:t>
      </w:r>
      <w:r>
        <w:rPr/>
        <w:t>FISCALIZAÇÃO</w:t>
      </w:r>
      <w:r>
        <w:rPr>
          <w:spacing w:val="38"/>
        </w:rPr>
        <w:t> </w:t>
      </w:r>
      <w:r>
        <w:rPr/>
        <w:t>DA ASSEMBLEIA LEGISLATIVA E ASSUNTOS MUNICIPAIS 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</w:p>
    <w:p>
      <w:pPr>
        <w:pStyle w:val="BodyText"/>
        <w:spacing w:line="244" w:lineRule="auto" w:before="7"/>
        <w:ind w:left="59" w:right="309"/>
        <w:jc w:val="both"/>
      </w:pPr>
      <w:r>
        <w:rPr/>
        <w:t>C.C.J ÀS EMENDAS Nº 1, 2, 3, 6, 7 E 8, NA FORMA DA SUBEMENDA SUBSTITUTIVA GERAL E CONTRÁRIO AS EMENDAS Nº 4, 5 E 9.</w:t>
      </w:r>
    </w:p>
    <w:p>
      <w:pPr>
        <w:pStyle w:val="BodyText"/>
        <w:spacing w:before="4"/>
        <w:ind w:left="59"/>
        <w:jc w:val="both"/>
      </w:pPr>
      <w:r>
        <w:rPr/>
        <w:t>APRECIAR</w:t>
      </w:r>
      <w:r>
        <w:rPr>
          <w:spacing w:val="49"/>
        </w:rPr>
        <w:t>  </w:t>
      </w:r>
      <w:r>
        <w:rPr/>
        <w:t>NESTE</w:t>
      </w:r>
      <w:r>
        <w:rPr>
          <w:spacing w:val="49"/>
        </w:rPr>
        <w:t>  </w:t>
      </w:r>
      <w:r>
        <w:rPr/>
        <w:t>TURNO</w:t>
      </w:r>
      <w:r>
        <w:rPr>
          <w:spacing w:val="48"/>
        </w:rPr>
        <w:t>  </w:t>
      </w:r>
      <w:r>
        <w:rPr/>
        <w:t>SUBEMENDA</w:t>
      </w:r>
      <w:r>
        <w:rPr>
          <w:spacing w:val="44"/>
        </w:rPr>
        <w:t>  </w:t>
      </w:r>
      <w:r>
        <w:rPr>
          <w:spacing w:val="-2"/>
        </w:rPr>
        <w:t>SUBSTITUTIVA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2199" w:top="1400" w:bottom="2380" w:left="1275" w:right="850"/>
          <w:pgNumType w:start="1"/>
        </w:sectPr>
      </w:pPr>
    </w:p>
    <w:p>
      <w:pPr>
        <w:spacing w:before="61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542/24.</w:t>
      </w:r>
    </w:p>
    <w:p>
      <w:pPr>
        <w:spacing w:line="344" w:lineRule="exact"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5"/>
          <w:sz w:val="30"/>
        </w:rPr>
        <w:t> </w:t>
      </w:r>
      <w:r>
        <w:rPr>
          <w:b/>
          <w:spacing w:val="-2"/>
          <w:sz w:val="30"/>
        </w:rPr>
        <w:t>56/24.</w:t>
      </w:r>
    </w:p>
    <w:p>
      <w:pPr>
        <w:spacing w:before="0"/>
        <w:ind w:left="59" w:right="1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REESTRUTURAÇÃO DA CARREIRA </w:t>
      </w:r>
      <w:r>
        <w:rPr>
          <w:rFonts w:ascii="Arial MT" w:hAnsi="Arial MT"/>
          <w:sz w:val="32"/>
        </w:rPr>
        <w:t>MILITAR ESTADUAL, ALTERA AS LEIS QUE ESPECIFICA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spacing w:line="247" w:lineRule="auto" w:before="6"/>
        <w:ind w:left="59" w:right="127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</w:t>
      </w:r>
      <w:r>
        <w:rPr>
          <w:b/>
          <w:sz w:val="32"/>
        </w:rPr>
        <w:t>COMISSÃO DE FINANÇAS </w:t>
      </w:r>
      <w:r>
        <w:rPr>
          <w:b/>
          <w:sz w:val="30"/>
        </w:rPr>
        <w:t>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BodyText"/>
        <w:spacing w:line="364" w:lineRule="exact"/>
        <w:ind w:left="59"/>
        <w:jc w:val="both"/>
      </w:pPr>
      <w:r>
        <w:rPr/>
        <w:t>SUBSTITUTIVO</w:t>
      </w:r>
      <w:r>
        <w:rPr>
          <w:spacing w:val="-18"/>
        </w:rPr>
        <w:t> </w:t>
      </w:r>
      <w:r>
        <w:rPr/>
        <w:t>GERAL</w:t>
      </w:r>
      <w:r>
        <w:rPr>
          <w:spacing w:val="-17"/>
        </w:rPr>
        <w:t> </w:t>
      </w:r>
      <w:r>
        <w:rPr/>
        <w:t>DO</w:t>
      </w:r>
      <w:r>
        <w:rPr>
          <w:spacing w:val="-18"/>
        </w:rPr>
        <w:t> </w:t>
      </w:r>
      <w:r>
        <w:rPr/>
        <w:t>PODER</w:t>
      </w:r>
      <w:r>
        <w:rPr>
          <w:spacing w:val="-17"/>
        </w:rPr>
        <w:t> </w:t>
      </w:r>
      <w:r>
        <w:rPr>
          <w:spacing w:val="-2"/>
        </w:rPr>
        <w:t>EXECUTIVO.</w:t>
      </w:r>
    </w:p>
    <w:p>
      <w:pPr>
        <w:pStyle w:val="BodyText"/>
        <w:spacing w:line="244" w:lineRule="auto" w:before="9"/>
        <w:ind w:left="59" w:right="130"/>
        <w:jc w:val="both"/>
      </w:pPr>
      <w:r>
        <w:rPr/>
        <w:t>EMENDAS DE PLENÁRIO COM PARECER CONTRÁRIO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line="244" w:lineRule="auto" w:before="3"/>
        <w:ind w:left="59" w:right="140"/>
        <w:jc w:val="both"/>
      </w:pPr>
      <w:r>
        <w:rPr/>
        <w:t>APRECIAR</w:t>
      </w:r>
      <w:r>
        <w:rPr>
          <w:spacing w:val="-17"/>
        </w:rPr>
        <w:t> </w:t>
      </w:r>
      <w:r>
        <w:rPr/>
        <w:t>NESTE</w:t>
      </w:r>
      <w:r>
        <w:rPr>
          <w:spacing w:val="-17"/>
        </w:rPr>
        <w:t> </w:t>
      </w:r>
      <w:r>
        <w:rPr/>
        <w:t>TURNO</w:t>
      </w:r>
      <w:r>
        <w:rPr>
          <w:spacing w:val="-19"/>
        </w:rPr>
        <w:t> </w:t>
      </w:r>
      <w:r>
        <w:rPr/>
        <w:t>SUBSTITUTIVO</w:t>
      </w:r>
      <w:r>
        <w:rPr>
          <w:spacing w:val="-20"/>
        </w:rPr>
        <w:t> </w:t>
      </w:r>
      <w:r>
        <w:rPr/>
        <w:t>GERAL</w:t>
      </w:r>
      <w:r>
        <w:rPr>
          <w:spacing w:val="-20"/>
        </w:rPr>
        <w:t> </w:t>
      </w:r>
      <w:r>
        <w:rPr/>
        <w:t>APROVADO EM SEGUNDA DISCUSSÃO.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2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661/24.</w:t>
      </w:r>
    </w:p>
    <w:p>
      <w:pPr>
        <w:tabs>
          <w:tab w:pos="1999" w:val="left" w:leader="none"/>
          <w:tab w:pos="2084" w:val="left" w:leader="none"/>
          <w:tab w:pos="2502" w:val="left" w:leader="none"/>
          <w:tab w:pos="2710" w:val="left" w:leader="none"/>
          <w:tab w:pos="3298" w:val="left" w:leader="none"/>
          <w:tab w:pos="3864" w:val="left" w:leader="none"/>
          <w:tab w:pos="4646" w:val="left" w:leader="none"/>
          <w:tab w:pos="5813" w:val="left" w:leader="none"/>
          <w:tab w:pos="5994" w:val="left" w:leader="none"/>
          <w:tab w:pos="6379" w:val="left" w:leader="none"/>
          <w:tab w:pos="6848" w:val="left" w:leader="none"/>
          <w:tab w:pos="6971" w:val="left" w:leader="none"/>
          <w:tab w:pos="9160" w:val="left" w:leader="none"/>
          <w:tab w:pos="9192" w:val="left" w:leader="none"/>
        </w:tabs>
        <w:spacing w:before="11"/>
        <w:ind w:left="59" w:right="14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71/24.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DESESTATIZAÇÃO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COMPANHIA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TECNOLOGIA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INFORMAÇÃO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COMUNICAÇÃO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GOVERNANÇA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DIGITAL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SEGURANÇA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INFORMAÇÃO,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DA OUTRAS PROVIDÊNCIAS.</w:t>
      </w:r>
    </w:p>
    <w:p>
      <w:pPr>
        <w:pStyle w:val="BodyText"/>
        <w:spacing w:line="244" w:lineRule="auto" w:before="4"/>
        <w:ind w:left="59" w:right="316"/>
        <w:jc w:val="both"/>
      </w:pPr>
      <w:r>
        <w:rPr/>
        <w:t>PARECERES FAVORÁVEIS DA C.C.J., </w:t>
      </w:r>
      <w:r>
        <w:rPr>
          <w:sz w:val="30"/>
        </w:rPr>
        <w:t>COMISSÃO DE </w:t>
      </w:r>
      <w:r>
        <w:rPr/>
        <w:t>FINANÇAS E TRIBUTAÇÃO E COMISSÃO DE CIÊNCIA, TECNOLOGIA E ENSINO SUPERIOR.</w:t>
      </w:r>
    </w:p>
    <w:p>
      <w:pPr>
        <w:pStyle w:val="BodyText"/>
        <w:spacing w:before="5"/>
        <w:ind w:left="59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  <w:spacing w:before="9"/>
        <w:ind w:left="59"/>
      </w:pPr>
      <w:r>
        <w:rPr/>
        <w:t>EMENDAS</w:t>
      </w:r>
      <w:r>
        <w:rPr>
          <w:spacing w:val="46"/>
          <w:w w:val="150"/>
        </w:rPr>
        <w:t> </w:t>
      </w:r>
      <w:r>
        <w:rPr/>
        <w:t>DE</w:t>
      </w:r>
      <w:r>
        <w:rPr>
          <w:spacing w:val="46"/>
          <w:w w:val="150"/>
        </w:rPr>
        <w:t> </w:t>
      </w:r>
      <w:r>
        <w:rPr/>
        <w:t>PLENÁRIO</w:t>
      </w:r>
      <w:r>
        <w:rPr>
          <w:spacing w:val="45"/>
          <w:w w:val="150"/>
        </w:rPr>
        <w:t> </w:t>
      </w:r>
      <w:r>
        <w:rPr/>
        <w:t>COM</w:t>
      </w:r>
      <w:r>
        <w:rPr>
          <w:spacing w:val="46"/>
          <w:w w:val="150"/>
        </w:rPr>
        <w:t> </w:t>
      </w:r>
      <w:r>
        <w:rPr/>
        <w:t>PARECER</w:t>
      </w:r>
      <w:r>
        <w:rPr>
          <w:spacing w:val="46"/>
          <w:w w:val="150"/>
        </w:rPr>
        <w:t> </w:t>
      </w:r>
      <w:r>
        <w:rPr/>
        <w:t>FAVORÁVEL</w:t>
      </w:r>
      <w:r>
        <w:rPr>
          <w:spacing w:val="43"/>
          <w:w w:val="150"/>
        </w:rPr>
        <w:t> </w:t>
      </w:r>
      <w:r>
        <w:rPr>
          <w:spacing w:val="-5"/>
        </w:rPr>
        <w:t>DA</w:t>
      </w:r>
    </w:p>
    <w:p>
      <w:pPr>
        <w:pStyle w:val="BodyText"/>
        <w:tabs>
          <w:tab w:pos="2005" w:val="left" w:leader="none"/>
          <w:tab w:pos="3367" w:val="left" w:leader="none"/>
          <w:tab w:pos="4797" w:val="left" w:leader="none"/>
          <w:tab w:pos="7143" w:val="left" w:leader="none"/>
        </w:tabs>
        <w:spacing w:line="244" w:lineRule="auto" w:before="9"/>
        <w:ind w:left="59" w:right="312"/>
      </w:pPr>
      <w:r>
        <w:rPr/>
        <w:t>C.C.J. NA FORMA DA SUBEMENDA SUBSTITUTIVA GERAL. </w:t>
      </w: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</w:t>
      </w:r>
      <w:r>
        <w:rPr>
          <w:spacing w:val="-2"/>
        </w:rPr>
        <w:t>A</w:t>
      </w:r>
    </w:p>
    <w:sectPr>
      <w:footerReference w:type="default" r:id="rId8"/>
      <w:pgSz w:w="11910" w:h="16840"/>
      <w:pgMar w:header="0" w:footer="2648" w:top="1720" w:bottom="284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834644</wp:posOffset>
              </wp:positionH>
              <wp:positionV relativeFrom="page">
                <wp:posOffset>9118241</wp:posOffset>
              </wp:positionV>
              <wp:extent cx="4669155" cy="252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6691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GERAL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APROVADA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EM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SEGUNDA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DISCUSSÃO.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.720001pt;margin-top:717.971802pt;width:367.65pt;height:19.850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GERAL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APROVADA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2"/>
                      </w:rPr>
                      <w:t>EM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SEGUNDA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2"/>
                      </w:rPr>
                      <w:t>DISCUSSÃO.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834644</wp:posOffset>
              </wp:positionH>
              <wp:positionV relativeFrom="page">
                <wp:posOffset>8833253</wp:posOffset>
              </wp:positionV>
              <wp:extent cx="4669155" cy="252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6691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GERAL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APROVADA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EM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SEGUNDA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DISCUSSÃO.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720001pt;margin-top:695.531799pt;width:367.65pt;height:19.850pt;mso-position-horizontal-relative:page;mso-position-vertical-relative:page;z-index:-157680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GERAL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APROVADA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2"/>
                      </w:rPr>
                      <w:t>EM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SEGUNDA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2"/>
                      </w:rPr>
                      <w:t>DISCUSSÃO.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2025-05-26T12:06:24Z</dcterms:created>
  <dcterms:modified xsi:type="dcterms:W3CDTF">2025-05-26T12:06:24Z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