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58" w:right="2496"/>
        <w:jc w:val="center"/>
      </w:pPr>
      <w:r>
        <w:rPr>
          <w:w w:val="110"/>
        </w:rPr>
        <w:t>3ª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5" w:right="2496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249151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1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4"/>
        <w:ind w:left="3804" w:right="2368" w:hanging="1515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53/23.</w:t>
      </w:r>
    </w:p>
    <w:p>
      <w:pPr>
        <w:pStyle w:val="BodyText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DEPUTADA</w:t>
      </w:r>
      <w:r>
        <w:rPr>
          <w:spacing w:val="80"/>
          <w:w w:val="110"/>
        </w:rPr>
        <w:t> </w:t>
      </w:r>
      <w:r>
        <w:rPr>
          <w:w w:val="110"/>
        </w:rPr>
        <w:t>MARIA</w:t>
      </w:r>
      <w:r>
        <w:rPr>
          <w:spacing w:val="80"/>
          <w:w w:val="110"/>
        </w:rPr>
        <w:t> </w:t>
      </w:r>
      <w:r>
        <w:rPr>
          <w:w w:val="110"/>
        </w:rPr>
        <w:t>VICTÓRIA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DEPUTADO ALEXANDRE CURI.</w:t>
      </w:r>
    </w:p>
    <w:p>
      <w:pPr>
        <w:spacing w:line="237" w:lineRule="auto" w:before="0"/>
        <w:ind w:left="59" w:right="0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POLÍTICA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HIDROGÊNIO </w:t>
      </w:r>
      <w:r>
        <w:rPr>
          <w:spacing w:val="-2"/>
          <w:w w:val="115"/>
          <w:sz w:val="32"/>
        </w:rPr>
        <w:t>RENOVÁVEL.</w:t>
      </w:r>
    </w:p>
    <w:p>
      <w:pPr>
        <w:pStyle w:val="BodyText"/>
        <w:ind w:right="317"/>
        <w:jc w:val="both"/>
      </w:pPr>
      <w:r>
        <w:rPr>
          <w:w w:val="110"/>
        </w:rPr>
        <w:t>PARECERES FAVORÁREIS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ECOLOGIA,</w:t>
      </w:r>
      <w:r>
        <w:rPr>
          <w:w w:val="110"/>
        </w:rPr>
        <w:t> MEIO AMBIENTE E PROTEÇÃO AOS ANIMAIS</w:t>
      </w:r>
      <w:r>
        <w:rPr>
          <w:w w:val="110"/>
        </w:rPr>
        <w:t> E COMISSÃO DE MINAS, ENERGIA E ÁGUA.</w:t>
      </w:r>
    </w:p>
    <w:p>
      <w:pPr>
        <w:pStyle w:val="BodyText"/>
        <w:spacing w:line="237" w:lineRule="auto"/>
        <w:ind w:right="4707"/>
        <w:jc w:val="both"/>
      </w:pPr>
      <w:r>
        <w:rPr>
          <w:w w:val="110"/>
        </w:rPr>
        <w:t>REGIME DE URGÊNCIA. SUBSTITUTIVO</w:t>
      </w:r>
      <w:r>
        <w:rPr>
          <w:spacing w:val="-19"/>
          <w:w w:val="110"/>
        </w:rPr>
        <w:t> </w:t>
      </w:r>
      <w:r>
        <w:rPr>
          <w:w w:val="110"/>
        </w:rPr>
        <w:t>GERAL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314/23.</w:t>
      </w:r>
    </w:p>
    <w:p>
      <w:pPr>
        <w:pStyle w:val="BodyText"/>
        <w:tabs>
          <w:tab w:pos="8211" w:val="left" w:leader="none"/>
        </w:tabs>
        <w:ind w:right="139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ALEXANDRE</w:t>
      </w:r>
      <w:r>
        <w:rPr>
          <w:spacing w:val="40"/>
          <w:w w:val="110"/>
        </w:rPr>
        <w:t> </w:t>
      </w:r>
      <w:r>
        <w:rPr>
          <w:w w:val="110"/>
        </w:rPr>
        <w:t>CURI</w:t>
      </w:r>
      <w:r>
        <w:rPr/>
        <w:tab/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TIAGO </w:t>
      </w:r>
      <w:r>
        <w:rPr>
          <w:spacing w:val="-2"/>
          <w:w w:val="110"/>
        </w:rPr>
        <w:t>AMARAL.</w:t>
      </w:r>
    </w:p>
    <w:p>
      <w:pPr>
        <w:spacing w:line="237" w:lineRule="auto" w:before="0"/>
        <w:ind w:left="59" w:right="31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2.548,</w:t>
      </w:r>
      <w:r>
        <w:rPr>
          <w:w w:val="115"/>
          <w:sz w:val="32"/>
        </w:rPr>
        <w:t> DE</w:t>
      </w:r>
      <w:r>
        <w:rPr>
          <w:w w:val="115"/>
          <w:sz w:val="32"/>
        </w:rPr>
        <w:t> 26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1955, QUE</w:t>
      </w:r>
      <w:r>
        <w:rPr>
          <w:w w:val="115"/>
          <w:sz w:val="32"/>
        </w:rPr>
        <w:t>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CRUZEIRO</w:t>
      </w:r>
      <w:r>
        <w:rPr>
          <w:w w:val="115"/>
          <w:sz w:val="32"/>
        </w:rPr>
        <w:t> DO</w:t>
      </w:r>
      <w:r>
        <w:rPr>
          <w:w w:val="115"/>
          <w:sz w:val="32"/>
        </w:rPr>
        <w:t> SUL,</w:t>
      </w:r>
      <w:r>
        <w:rPr>
          <w:w w:val="115"/>
          <w:sz w:val="32"/>
        </w:rPr>
        <w:t> COM TERRITÓRIO</w:t>
      </w:r>
      <w:r>
        <w:rPr>
          <w:w w:val="115"/>
          <w:sz w:val="32"/>
        </w:rPr>
        <w:t> DESMEMBRADO</w:t>
      </w:r>
      <w:r>
        <w:rPr>
          <w:w w:val="115"/>
          <w:sz w:val="32"/>
        </w:rPr>
        <w:t> DE</w:t>
      </w:r>
      <w:r>
        <w:rPr>
          <w:w w:val="115"/>
          <w:sz w:val="32"/>
        </w:rPr>
        <w:t> NOVA</w:t>
      </w:r>
      <w:r>
        <w:rPr>
          <w:w w:val="115"/>
          <w:sz w:val="32"/>
        </w:rPr>
        <w:t> ESPERANÇA,</w:t>
      </w:r>
      <w:r>
        <w:rPr>
          <w:w w:val="115"/>
          <w:sz w:val="32"/>
        </w:rPr>
        <w:t> COM SEDE</w:t>
      </w:r>
      <w:r>
        <w:rPr>
          <w:w w:val="115"/>
          <w:sz w:val="32"/>
        </w:rPr>
        <w:t> NA</w:t>
      </w:r>
      <w:r>
        <w:rPr>
          <w:w w:val="115"/>
          <w:sz w:val="32"/>
        </w:rPr>
        <w:t> LOCALIDADE</w:t>
      </w:r>
      <w:r>
        <w:rPr>
          <w:w w:val="115"/>
          <w:sz w:val="32"/>
        </w:rPr>
        <w:t> DO</w:t>
      </w:r>
      <w:r>
        <w:rPr>
          <w:w w:val="115"/>
          <w:sz w:val="32"/>
        </w:rPr>
        <w:t> MESMO</w:t>
      </w:r>
      <w:r>
        <w:rPr>
          <w:w w:val="115"/>
          <w:sz w:val="32"/>
        </w:rPr>
        <w:t> NOME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DIVISAS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5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2025-05-23T17:46:49Z</dcterms:created>
  <dcterms:modified xsi:type="dcterms:W3CDTF">2025-05-23T17:46:49Z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