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46C2" w14:textId="77777777" w:rsidR="000E1EE7" w:rsidRPr="005F0D2A" w:rsidRDefault="00D06F42" w:rsidP="000F5602">
      <w:pPr>
        <w:pStyle w:val="Ttulo1"/>
        <w:spacing w:line="240" w:lineRule="auto"/>
        <w:ind w:left="0" w:firstLine="0"/>
        <w:contextualSpacing/>
        <w:rPr>
          <w:rFonts w:ascii="Times New Roman" w:eastAsia="Times New Roman" w:hAnsi="Times New Roman" w:cs="Times New Roman"/>
          <w:color w:val="auto"/>
          <w:sz w:val="26"/>
          <w:szCs w:val="26"/>
        </w:rPr>
      </w:pPr>
      <w:bookmarkStart w:id="0" w:name="_Hlk200467656"/>
      <w:bookmarkStart w:id="1" w:name="_Hlk200467638"/>
      <w:r w:rsidRPr="005F0D2A">
        <w:rPr>
          <w:rFonts w:ascii="Times New Roman" w:eastAsia="Times New Roman" w:hAnsi="Times New Roman" w:cs="Times New Roman"/>
          <w:color w:val="auto"/>
          <w:sz w:val="26"/>
          <w:szCs w:val="26"/>
        </w:rPr>
        <w:t>3ª SESSÃO LEGISLATIVA DA 20ª LEGISLATURA</w:t>
      </w:r>
    </w:p>
    <w:p w14:paraId="20A12CFC" w14:textId="77777777" w:rsidR="000E1EE7" w:rsidRPr="005F0D2A" w:rsidRDefault="00D06F42" w:rsidP="000F5602">
      <w:pPr>
        <w:pStyle w:val="Ttulo1"/>
        <w:spacing w:line="240" w:lineRule="auto"/>
        <w:ind w:left="0" w:firstLine="0"/>
        <w:contextualSpacing/>
        <w:rPr>
          <w:rFonts w:ascii="Times New Roman" w:eastAsia="Times New Roman" w:hAnsi="Times New Roman" w:cs="Times New Roman"/>
          <w:color w:val="auto"/>
          <w:sz w:val="26"/>
          <w:szCs w:val="26"/>
        </w:rPr>
      </w:pPr>
      <w:r w:rsidRPr="005F0D2A">
        <w:rPr>
          <w:rFonts w:ascii="Times New Roman" w:eastAsia="Times New Roman" w:hAnsi="Times New Roman" w:cs="Times New Roman"/>
          <w:color w:val="auto"/>
          <w:sz w:val="26"/>
          <w:szCs w:val="26"/>
        </w:rPr>
        <w:t>ORDEM DO DIA</w:t>
      </w:r>
    </w:p>
    <w:p w14:paraId="62479557" w14:textId="1619ED67" w:rsidR="000E1EE7" w:rsidRPr="005F0D2A" w:rsidRDefault="00E26459" w:rsidP="000F5602">
      <w:pPr>
        <w:pStyle w:val="Ttulo1"/>
        <w:spacing w:line="240" w:lineRule="auto"/>
        <w:ind w:left="0" w:firstLine="0"/>
        <w:contextualSpacing/>
        <w:rPr>
          <w:rFonts w:ascii="Times New Roman" w:eastAsia="Times New Roman" w:hAnsi="Times New Roman" w:cs="Times New Roman"/>
          <w:color w:val="auto"/>
          <w:sz w:val="26"/>
          <w:szCs w:val="26"/>
        </w:rPr>
      </w:pPr>
      <w:r w:rsidRPr="005F0D2A">
        <w:rPr>
          <w:rFonts w:ascii="Times New Roman" w:eastAsia="Times New Roman" w:hAnsi="Times New Roman" w:cs="Times New Roman"/>
          <w:color w:val="auto"/>
          <w:sz w:val="26"/>
          <w:szCs w:val="26"/>
        </w:rPr>
        <w:t xml:space="preserve">PARA A </w:t>
      </w:r>
      <w:r w:rsidR="00B15EC7" w:rsidRPr="005F0D2A">
        <w:rPr>
          <w:rFonts w:ascii="Times New Roman" w:eastAsia="Times New Roman" w:hAnsi="Times New Roman" w:cs="Times New Roman"/>
          <w:color w:val="auto"/>
          <w:sz w:val="26"/>
          <w:szCs w:val="26"/>
        </w:rPr>
        <w:t>22</w:t>
      </w:r>
      <w:r w:rsidR="00D06F42" w:rsidRPr="005F0D2A">
        <w:rPr>
          <w:rFonts w:ascii="Times New Roman" w:eastAsia="Times New Roman" w:hAnsi="Times New Roman" w:cs="Times New Roman"/>
          <w:color w:val="auto"/>
          <w:sz w:val="26"/>
          <w:szCs w:val="26"/>
        </w:rPr>
        <w:t xml:space="preserve">ª SESSÃO </w:t>
      </w:r>
      <w:r w:rsidR="00B15EC7" w:rsidRPr="005F0D2A">
        <w:rPr>
          <w:rFonts w:ascii="Times New Roman" w:eastAsia="Times New Roman" w:hAnsi="Times New Roman" w:cs="Times New Roman"/>
          <w:color w:val="auto"/>
          <w:sz w:val="26"/>
          <w:szCs w:val="26"/>
        </w:rPr>
        <w:t>EXTRA</w:t>
      </w:r>
      <w:r w:rsidR="00D06F42" w:rsidRPr="005F0D2A">
        <w:rPr>
          <w:rFonts w:ascii="Times New Roman" w:eastAsia="Times New Roman" w:hAnsi="Times New Roman" w:cs="Times New Roman"/>
          <w:color w:val="auto"/>
          <w:sz w:val="26"/>
          <w:szCs w:val="26"/>
        </w:rPr>
        <w:t>ORDINÁRIA</w:t>
      </w:r>
    </w:p>
    <w:bookmarkEnd w:id="0"/>
    <w:p w14:paraId="4519194C" w14:textId="61149E59" w:rsidR="00091FE8" w:rsidRPr="005F0D2A" w:rsidRDefault="00091FE8" w:rsidP="000F5602">
      <w:pPr>
        <w:spacing w:after="0" w:line="240" w:lineRule="auto"/>
        <w:ind w:right="5"/>
        <w:contextualSpacing/>
        <w:jc w:val="center"/>
        <w:rPr>
          <w:rFonts w:ascii="Times New Roman" w:eastAsia="Times New Roman" w:hAnsi="Times New Roman" w:cs="Times New Roman"/>
          <w:b/>
          <w:color w:val="auto"/>
          <w:sz w:val="26"/>
          <w:szCs w:val="26"/>
        </w:rPr>
      </w:pPr>
      <w:r w:rsidRPr="005F0D2A">
        <w:rPr>
          <w:rFonts w:ascii="Times New Roman" w:eastAsia="Times New Roman" w:hAnsi="Times New Roman" w:cs="Times New Roman"/>
          <w:b/>
          <w:color w:val="auto"/>
          <w:sz w:val="26"/>
          <w:szCs w:val="26"/>
        </w:rPr>
        <w:t xml:space="preserve">EM </w:t>
      </w:r>
      <w:r w:rsidR="00F64ED9" w:rsidRPr="005F0D2A">
        <w:rPr>
          <w:rFonts w:ascii="Times New Roman" w:eastAsia="Times New Roman" w:hAnsi="Times New Roman" w:cs="Times New Roman"/>
          <w:b/>
          <w:color w:val="auto"/>
          <w:sz w:val="26"/>
          <w:szCs w:val="26"/>
        </w:rPr>
        <w:t>10</w:t>
      </w:r>
      <w:r w:rsidRPr="005F0D2A">
        <w:rPr>
          <w:rFonts w:ascii="Times New Roman" w:eastAsia="Times New Roman" w:hAnsi="Times New Roman" w:cs="Times New Roman"/>
          <w:b/>
          <w:color w:val="auto"/>
          <w:sz w:val="26"/>
          <w:szCs w:val="26"/>
        </w:rPr>
        <w:t xml:space="preserve"> DE </w:t>
      </w:r>
      <w:r w:rsidR="00335BAE" w:rsidRPr="005F0D2A">
        <w:rPr>
          <w:rFonts w:ascii="Times New Roman" w:eastAsia="Times New Roman" w:hAnsi="Times New Roman" w:cs="Times New Roman"/>
          <w:b/>
          <w:color w:val="auto"/>
          <w:sz w:val="26"/>
          <w:szCs w:val="26"/>
        </w:rPr>
        <w:t>DEZEMBRO</w:t>
      </w:r>
      <w:r w:rsidRPr="005F0D2A">
        <w:rPr>
          <w:rFonts w:ascii="Times New Roman" w:eastAsia="Times New Roman" w:hAnsi="Times New Roman" w:cs="Times New Roman"/>
          <w:b/>
          <w:color w:val="auto"/>
          <w:sz w:val="26"/>
          <w:szCs w:val="26"/>
        </w:rPr>
        <w:t xml:space="preserve"> DE 2025</w:t>
      </w:r>
    </w:p>
    <w:p w14:paraId="2D164C89" w14:textId="4A0199CA" w:rsidR="00A70176" w:rsidRPr="005F0D2A" w:rsidRDefault="00091FE8" w:rsidP="000F5602">
      <w:pPr>
        <w:spacing w:after="0" w:line="240" w:lineRule="auto"/>
        <w:ind w:right="5"/>
        <w:contextualSpacing/>
        <w:jc w:val="center"/>
        <w:rPr>
          <w:rFonts w:ascii="Times New Roman" w:eastAsia="Times New Roman" w:hAnsi="Times New Roman" w:cs="Times New Roman"/>
          <w:color w:val="auto"/>
          <w:sz w:val="26"/>
          <w:szCs w:val="26"/>
        </w:rPr>
      </w:pPr>
      <w:r w:rsidRPr="005F0D2A">
        <w:rPr>
          <w:rFonts w:ascii="Times New Roman" w:eastAsia="Times New Roman" w:hAnsi="Times New Roman" w:cs="Times New Roman"/>
          <w:color w:val="auto"/>
          <w:sz w:val="26"/>
          <w:szCs w:val="26"/>
        </w:rPr>
        <w:t>(</w:t>
      </w:r>
      <w:r w:rsidR="000418A6" w:rsidRPr="005F0D2A">
        <w:rPr>
          <w:rFonts w:ascii="Times New Roman" w:eastAsia="Times New Roman" w:hAnsi="Times New Roman" w:cs="Times New Roman"/>
          <w:color w:val="auto"/>
          <w:sz w:val="26"/>
          <w:szCs w:val="26"/>
        </w:rPr>
        <w:t>QUARTA</w:t>
      </w:r>
      <w:r w:rsidR="00116818" w:rsidRPr="005F0D2A">
        <w:rPr>
          <w:rFonts w:ascii="Times New Roman" w:eastAsia="Times New Roman" w:hAnsi="Times New Roman" w:cs="Times New Roman"/>
          <w:color w:val="auto"/>
          <w:sz w:val="26"/>
          <w:szCs w:val="26"/>
        </w:rPr>
        <w:t>-</w:t>
      </w:r>
      <w:r w:rsidR="001A35F7" w:rsidRPr="005F0D2A">
        <w:rPr>
          <w:rFonts w:ascii="Times New Roman" w:eastAsia="Times New Roman" w:hAnsi="Times New Roman" w:cs="Times New Roman"/>
          <w:color w:val="auto"/>
          <w:sz w:val="26"/>
          <w:szCs w:val="26"/>
        </w:rPr>
        <w:t>FEIRA</w:t>
      </w:r>
      <w:r w:rsidRPr="005F0D2A">
        <w:rPr>
          <w:rFonts w:ascii="Times New Roman" w:eastAsia="Times New Roman" w:hAnsi="Times New Roman" w:cs="Times New Roman"/>
          <w:color w:val="auto"/>
          <w:sz w:val="26"/>
          <w:szCs w:val="26"/>
        </w:rPr>
        <w:t>)</w:t>
      </w:r>
    </w:p>
    <w:p w14:paraId="4D933CBD" w14:textId="45EECB56" w:rsidR="004038B1" w:rsidRPr="005F0D2A" w:rsidRDefault="004038B1" w:rsidP="000F5602">
      <w:pPr>
        <w:pStyle w:val="PargrafodaLista"/>
        <w:spacing w:after="0" w:line="240" w:lineRule="auto"/>
        <w:ind w:left="0"/>
        <w:jc w:val="both"/>
        <w:rPr>
          <w:rFonts w:ascii="Times New Roman" w:eastAsia="Times New Roman" w:hAnsi="Times New Roman" w:cs="Times New Roman"/>
          <w:b/>
          <w:color w:val="auto"/>
          <w:sz w:val="26"/>
          <w:szCs w:val="26"/>
        </w:rPr>
      </w:pPr>
      <w:bookmarkStart w:id="2" w:name="_Hlk213168204"/>
    </w:p>
    <w:p w14:paraId="5294CB2A" w14:textId="77777777" w:rsidR="001B2CE7" w:rsidRPr="005F0D2A" w:rsidRDefault="001B2CE7" w:rsidP="000F5602">
      <w:pPr>
        <w:spacing w:after="0" w:line="240" w:lineRule="auto"/>
        <w:jc w:val="both"/>
        <w:rPr>
          <w:rFonts w:ascii="Times New Roman" w:hAnsi="Times New Roman" w:cs="Times New Roman"/>
          <w:color w:val="auto"/>
          <w:sz w:val="26"/>
          <w:szCs w:val="26"/>
          <w:lang w:bidi="ar-SA"/>
        </w:rPr>
      </w:pPr>
    </w:p>
    <w:p w14:paraId="227213AF" w14:textId="4434B7E7" w:rsidR="005F1228" w:rsidRPr="005F0D2A" w:rsidRDefault="005F1228" w:rsidP="009233C2">
      <w:pPr>
        <w:pStyle w:val="Ttulo2"/>
        <w:spacing w:line="240" w:lineRule="auto"/>
        <w:ind w:left="0" w:firstLine="0"/>
        <w:contextualSpacing/>
        <w:jc w:val="center"/>
        <w:rPr>
          <w:rFonts w:ascii="Times New Roman" w:eastAsia="Times New Roman" w:hAnsi="Times New Roman" w:cs="Times New Roman"/>
          <w:color w:val="auto"/>
          <w:sz w:val="26"/>
          <w:szCs w:val="26"/>
        </w:rPr>
      </w:pPr>
      <w:r w:rsidRPr="005F0D2A">
        <w:rPr>
          <w:rFonts w:ascii="Times New Roman" w:eastAsia="Times New Roman" w:hAnsi="Times New Roman" w:cs="Times New Roman"/>
          <w:color w:val="auto"/>
          <w:sz w:val="26"/>
          <w:szCs w:val="26"/>
        </w:rPr>
        <w:t>PROPOSTA DE EMENDA À CONSTITUIÇÃO</w:t>
      </w:r>
    </w:p>
    <w:p w14:paraId="7DD6BBE0" w14:textId="77777777" w:rsidR="008F4B0C" w:rsidRPr="005F0D2A" w:rsidRDefault="008F4B0C" w:rsidP="000F5602">
      <w:pPr>
        <w:spacing w:after="0" w:line="240" w:lineRule="auto"/>
        <w:jc w:val="both"/>
        <w:rPr>
          <w:rFonts w:ascii="Times New Roman" w:hAnsi="Times New Roman" w:cs="Times New Roman"/>
          <w:b/>
          <w:bCs/>
          <w:color w:val="auto"/>
          <w:sz w:val="26"/>
          <w:szCs w:val="26"/>
          <w:u w:val="single"/>
          <w:lang w:bidi="ar-SA"/>
        </w:rPr>
      </w:pPr>
    </w:p>
    <w:p w14:paraId="1439A9EE" w14:textId="258DF758" w:rsidR="005F1228" w:rsidRPr="005F0D2A" w:rsidRDefault="005F1228" w:rsidP="000F5602">
      <w:pPr>
        <w:spacing w:after="0" w:line="240" w:lineRule="auto"/>
        <w:jc w:val="both"/>
        <w:rPr>
          <w:rFonts w:ascii="Times New Roman" w:hAnsi="Times New Roman" w:cs="Times New Roman"/>
          <w:b/>
          <w:bCs/>
          <w:color w:val="auto"/>
          <w:sz w:val="26"/>
          <w:szCs w:val="26"/>
          <w:u w:val="single"/>
          <w:lang w:bidi="ar-SA"/>
        </w:rPr>
      </w:pPr>
      <w:r w:rsidRPr="005F0D2A">
        <w:rPr>
          <w:rFonts w:ascii="Times New Roman" w:hAnsi="Times New Roman" w:cs="Times New Roman"/>
          <w:b/>
          <w:bCs/>
          <w:color w:val="auto"/>
          <w:sz w:val="26"/>
          <w:szCs w:val="26"/>
          <w:u w:val="single"/>
          <w:lang w:bidi="ar-SA"/>
        </w:rPr>
        <w:t xml:space="preserve">Item </w:t>
      </w:r>
      <w:r w:rsidR="00B15EC7" w:rsidRPr="005F0D2A">
        <w:rPr>
          <w:rFonts w:ascii="Times New Roman" w:hAnsi="Times New Roman" w:cs="Times New Roman"/>
          <w:b/>
          <w:bCs/>
          <w:color w:val="auto"/>
          <w:sz w:val="26"/>
          <w:szCs w:val="26"/>
          <w:u w:val="single"/>
          <w:lang w:bidi="ar-SA"/>
        </w:rPr>
        <w:t>1</w:t>
      </w:r>
      <w:r w:rsidRPr="005F0D2A">
        <w:rPr>
          <w:rFonts w:ascii="Times New Roman" w:hAnsi="Times New Roman" w:cs="Times New Roman"/>
          <w:b/>
          <w:bCs/>
          <w:color w:val="auto"/>
          <w:sz w:val="26"/>
          <w:szCs w:val="26"/>
          <w:u w:val="single"/>
          <w:lang w:bidi="ar-SA"/>
        </w:rPr>
        <w:t xml:space="preserve"> – </w:t>
      </w:r>
      <w:r w:rsidR="00B15EC7" w:rsidRPr="005F0D2A">
        <w:rPr>
          <w:rFonts w:ascii="Times New Roman" w:hAnsi="Times New Roman" w:cs="Times New Roman"/>
          <w:b/>
          <w:bCs/>
          <w:color w:val="auto"/>
          <w:sz w:val="26"/>
          <w:szCs w:val="26"/>
          <w:u w:val="single"/>
          <w:lang w:bidi="ar-SA"/>
        </w:rPr>
        <w:t>2</w:t>
      </w:r>
      <w:r w:rsidR="00E32671" w:rsidRPr="005F0D2A">
        <w:rPr>
          <w:rFonts w:ascii="Times New Roman" w:hAnsi="Times New Roman" w:cs="Times New Roman"/>
          <w:b/>
          <w:bCs/>
          <w:color w:val="auto"/>
          <w:sz w:val="26"/>
          <w:szCs w:val="26"/>
          <w:u w:val="single"/>
          <w:lang w:bidi="ar-SA"/>
        </w:rPr>
        <w:t xml:space="preserve">º Turno da </w:t>
      </w:r>
      <w:r w:rsidRPr="005F0D2A">
        <w:rPr>
          <w:rFonts w:ascii="Times New Roman" w:hAnsi="Times New Roman" w:cs="Times New Roman"/>
          <w:b/>
          <w:bCs/>
          <w:color w:val="auto"/>
          <w:sz w:val="26"/>
          <w:szCs w:val="26"/>
          <w:u w:val="single"/>
          <w:lang w:bidi="ar-SA"/>
        </w:rPr>
        <w:t xml:space="preserve">Proposta de Emenda à Constituição nº </w:t>
      </w:r>
      <w:r w:rsidR="000418A6" w:rsidRPr="005F0D2A">
        <w:rPr>
          <w:rFonts w:ascii="Times New Roman" w:hAnsi="Times New Roman" w:cs="Times New Roman"/>
          <w:b/>
          <w:bCs/>
          <w:color w:val="auto"/>
          <w:sz w:val="26"/>
          <w:szCs w:val="26"/>
          <w:u w:val="single"/>
          <w:lang w:bidi="ar-SA"/>
        </w:rPr>
        <w:t>5</w:t>
      </w:r>
      <w:r w:rsidRPr="005F0D2A">
        <w:rPr>
          <w:rFonts w:ascii="Times New Roman" w:hAnsi="Times New Roman" w:cs="Times New Roman"/>
          <w:b/>
          <w:bCs/>
          <w:color w:val="auto"/>
          <w:sz w:val="26"/>
          <w:szCs w:val="26"/>
          <w:u w:val="single"/>
          <w:lang w:bidi="ar-SA"/>
        </w:rPr>
        <w:t>/2025.</w:t>
      </w:r>
    </w:p>
    <w:p w14:paraId="5D9C87D1" w14:textId="77777777" w:rsidR="006F14F3" w:rsidRPr="005F0D2A" w:rsidRDefault="006F14F3" w:rsidP="000F5602">
      <w:pPr>
        <w:spacing w:after="0" w:line="240" w:lineRule="auto"/>
        <w:jc w:val="both"/>
        <w:rPr>
          <w:rFonts w:ascii="Times New Roman" w:hAnsi="Times New Roman" w:cs="Times New Roman"/>
          <w:b/>
          <w:bCs/>
          <w:color w:val="auto"/>
          <w:sz w:val="26"/>
          <w:szCs w:val="26"/>
          <w:lang w:bidi="ar-SA"/>
        </w:rPr>
      </w:pPr>
      <w:r w:rsidRPr="005F0D2A">
        <w:rPr>
          <w:rFonts w:ascii="Times New Roman" w:hAnsi="Times New Roman" w:cs="Times New Roman"/>
          <w:b/>
          <w:bCs/>
          <w:color w:val="auto"/>
          <w:sz w:val="26"/>
          <w:szCs w:val="26"/>
          <w:lang w:bidi="ar-SA"/>
        </w:rPr>
        <w:t>Autoria do Poder Executivo. Mensagem nº 176/2025. Regime de urgência.</w:t>
      </w:r>
    </w:p>
    <w:p w14:paraId="59133723" w14:textId="77777777" w:rsidR="006F14F3" w:rsidRPr="005F0D2A" w:rsidRDefault="006F14F3" w:rsidP="000F5602">
      <w:pPr>
        <w:spacing w:after="0" w:line="240" w:lineRule="auto"/>
        <w:jc w:val="both"/>
        <w:rPr>
          <w:rFonts w:ascii="Times New Roman" w:hAnsi="Times New Roman" w:cs="Times New Roman"/>
          <w:color w:val="auto"/>
          <w:sz w:val="26"/>
          <w:szCs w:val="26"/>
        </w:rPr>
      </w:pPr>
      <w:r w:rsidRPr="005F0D2A">
        <w:rPr>
          <w:rFonts w:ascii="Times New Roman" w:hAnsi="Times New Roman" w:cs="Times New Roman"/>
          <w:color w:val="auto"/>
          <w:sz w:val="26"/>
          <w:szCs w:val="26"/>
        </w:rPr>
        <w:t>Acrescenta o art. 133A e altera o art. 205 da Constituição do Estado do Paraná.</w:t>
      </w:r>
    </w:p>
    <w:p w14:paraId="51372E3A" w14:textId="77777777" w:rsidR="006F14F3" w:rsidRPr="005F0D2A" w:rsidRDefault="006F14F3" w:rsidP="000F5602">
      <w:pPr>
        <w:spacing w:after="0" w:line="240" w:lineRule="auto"/>
        <w:jc w:val="both"/>
        <w:rPr>
          <w:rFonts w:ascii="Times New Roman" w:hAnsi="Times New Roman" w:cs="Times New Roman"/>
          <w:b/>
          <w:bCs/>
          <w:color w:val="auto"/>
          <w:sz w:val="26"/>
          <w:szCs w:val="26"/>
          <w:lang w:bidi="ar-SA"/>
        </w:rPr>
      </w:pPr>
      <w:r w:rsidRPr="005F0D2A">
        <w:rPr>
          <w:rFonts w:ascii="Times New Roman" w:hAnsi="Times New Roman" w:cs="Times New Roman"/>
          <w:b/>
          <w:bCs/>
          <w:color w:val="auto"/>
          <w:sz w:val="26"/>
          <w:szCs w:val="26"/>
          <w:lang w:bidi="ar-SA"/>
        </w:rPr>
        <w:t>Parecer favorável: Comissão de Constituição e Justiça.</w:t>
      </w:r>
    </w:p>
    <w:p w14:paraId="4CF55238" w14:textId="77777777" w:rsidR="006F14F3" w:rsidRPr="005F0D2A" w:rsidRDefault="006F14F3" w:rsidP="000F5602">
      <w:pPr>
        <w:spacing w:after="0" w:line="240" w:lineRule="auto"/>
        <w:jc w:val="both"/>
        <w:rPr>
          <w:rFonts w:ascii="Times New Roman" w:hAnsi="Times New Roman" w:cs="Times New Roman"/>
          <w:b/>
          <w:bCs/>
          <w:color w:val="auto"/>
          <w:sz w:val="26"/>
          <w:szCs w:val="26"/>
        </w:rPr>
      </w:pPr>
      <w:r w:rsidRPr="005F0D2A">
        <w:rPr>
          <w:rFonts w:ascii="Times New Roman" w:hAnsi="Times New Roman" w:cs="Times New Roman"/>
          <w:b/>
          <w:bCs/>
          <w:color w:val="auto"/>
          <w:sz w:val="26"/>
          <w:szCs w:val="26"/>
          <w:lang w:bidi="ar-SA"/>
        </w:rPr>
        <w:t xml:space="preserve">Aguardando parecer da </w:t>
      </w:r>
      <w:r w:rsidRPr="005F0D2A">
        <w:rPr>
          <w:rFonts w:ascii="Times New Roman" w:hAnsi="Times New Roman" w:cs="Times New Roman"/>
          <w:b/>
          <w:bCs/>
          <w:color w:val="auto"/>
          <w:sz w:val="26"/>
          <w:szCs w:val="26"/>
        </w:rPr>
        <w:t>Comissão Especial de Reforma à Constituição.</w:t>
      </w:r>
    </w:p>
    <w:p w14:paraId="0B3741D3" w14:textId="0DCA1657" w:rsidR="00FF4BCE" w:rsidRPr="005F0D2A" w:rsidRDefault="00FF4BCE" w:rsidP="000F5602">
      <w:pPr>
        <w:spacing w:after="0" w:line="240" w:lineRule="auto"/>
        <w:jc w:val="both"/>
        <w:rPr>
          <w:rFonts w:ascii="Times New Roman" w:hAnsi="Times New Roman" w:cs="Times New Roman"/>
          <w:b/>
          <w:bCs/>
          <w:color w:val="auto"/>
          <w:sz w:val="26"/>
          <w:szCs w:val="26"/>
          <w:lang w:bidi="ar-SA"/>
        </w:rPr>
      </w:pPr>
    </w:p>
    <w:p w14:paraId="10B36CDD" w14:textId="77777777" w:rsidR="006F14F3" w:rsidRPr="005F0D2A" w:rsidRDefault="006F14F3" w:rsidP="000F5602">
      <w:pPr>
        <w:spacing w:after="0" w:line="240" w:lineRule="auto"/>
        <w:jc w:val="both"/>
        <w:rPr>
          <w:rFonts w:ascii="Times New Roman" w:hAnsi="Times New Roman" w:cs="Times New Roman"/>
          <w:b/>
          <w:bCs/>
          <w:color w:val="auto"/>
          <w:sz w:val="26"/>
          <w:szCs w:val="26"/>
          <w:lang w:bidi="ar-SA"/>
        </w:rPr>
      </w:pPr>
    </w:p>
    <w:p w14:paraId="162C5D40" w14:textId="77CF64C1" w:rsidR="00FB7B82" w:rsidRPr="005F0D2A" w:rsidRDefault="00FB7B82" w:rsidP="009233C2">
      <w:pPr>
        <w:pStyle w:val="Ttulo2"/>
        <w:spacing w:line="240" w:lineRule="auto"/>
        <w:ind w:left="0" w:firstLine="0"/>
        <w:contextualSpacing/>
        <w:jc w:val="center"/>
        <w:rPr>
          <w:rFonts w:ascii="Times New Roman" w:eastAsia="Times New Roman" w:hAnsi="Times New Roman" w:cs="Times New Roman"/>
          <w:color w:val="auto"/>
          <w:sz w:val="26"/>
          <w:szCs w:val="26"/>
        </w:rPr>
      </w:pPr>
      <w:r w:rsidRPr="005F0D2A">
        <w:rPr>
          <w:rFonts w:ascii="Times New Roman" w:eastAsia="Times New Roman" w:hAnsi="Times New Roman" w:cs="Times New Roman"/>
          <w:color w:val="auto"/>
          <w:sz w:val="26"/>
          <w:szCs w:val="26"/>
        </w:rPr>
        <w:t>PROPOSIÇ</w:t>
      </w:r>
      <w:r w:rsidR="00AA3EEF" w:rsidRPr="005F0D2A">
        <w:rPr>
          <w:rFonts w:ascii="Times New Roman" w:eastAsia="Times New Roman" w:hAnsi="Times New Roman" w:cs="Times New Roman"/>
          <w:color w:val="auto"/>
          <w:sz w:val="26"/>
          <w:szCs w:val="26"/>
        </w:rPr>
        <w:t>ÕES</w:t>
      </w:r>
      <w:r w:rsidRPr="005F0D2A">
        <w:rPr>
          <w:rFonts w:ascii="Times New Roman" w:eastAsia="Times New Roman" w:hAnsi="Times New Roman" w:cs="Times New Roman"/>
          <w:color w:val="auto"/>
          <w:sz w:val="26"/>
          <w:szCs w:val="26"/>
        </w:rPr>
        <w:t xml:space="preserve"> EM </w:t>
      </w:r>
      <w:bookmarkEnd w:id="2"/>
      <w:r w:rsidR="00A0563A" w:rsidRPr="005F0D2A">
        <w:rPr>
          <w:rFonts w:ascii="Times New Roman" w:eastAsia="Times New Roman" w:hAnsi="Times New Roman" w:cs="Times New Roman"/>
          <w:color w:val="auto"/>
          <w:sz w:val="26"/>
          <w:szCs w:val="26"/>
        </w:rPr>
        <w:t>REDAÇÃO FINAL</w:t>
      </w:r>
    </w:p>
    <w:p w14:paraId="76ACFCAE" w14:textId="77777777" w:rsidR="000C04A5" w:rsidRPr="005F0D2A" w:rsidRDefault="000C04A5" w:rsidP="000F5602">
      <w:pPr>
        <w:spacing w:after="0" w:line="240" w:lineRule="auto"/>
        <w:jc w:val="both"/>
        <w:rPr>
          <w:rFonts w:ascii="Times New Roman" w:eastAsia="Times New Roman" w:hAnsi="Times New Roman" w:cs="Times New Roman"/>
          <w:b/>
          <w:color w:val="auto"/>
          <w:sz w:val="26"/>
          <w:szCs w:val="26"/>
          <w:u w:val="single"/>
        </w:rPr>
      </w:pPr>
    </w:p>
    <w:p w14:paraId="6725B320" w14:textId="782AA5F2" w:rsidR="00B15EC7" w:rsidRPr="005F0D2A" w:rsidRDefault="000C04A5" w:rsidP="000F5602">
      <w:pPr>
        <w:spacing w:after="0" w:line="240" w:lineRule="auto"/>
        <w:jc w:val="both"/>
        <w:rPr>
          <w:rFonts w:ascii="Times New Roman" w:eastAsia="Times New Roman" w:hAnsi="Times New Roman" w:cs="Times New Roman"/>
          <w:b/>
          <w:color w:val="auto"/>
          <w:sz w:val="26"/>
          <w:szCs w:val="26"/>
          <w:u w:val="single"/>
        </w:rPr>
      </w:pPr>
      <w:r w:rsidRPr="005F0D2A">
        <w:rPr>
          <w:rFonts w:ascii="Times New Roman" w:eastAsia="Times New Roman" w:hAnsi="Times New Roman" w:cs="Times New Roman"/>
          <w:b/>
          <w:color w:val="auto"/>
          <w:sz w:val="26"/>
          <w:szCs w:val="26"/>
          <w:u w:val="single"/>
        </w:rPr>
        <w:t xml:space="preserve">Item </w:t>
      </w:r>
      <w:r w:rsidR="00B15EC7" w:rsidRPr="005F0D2A">
        <w:rPr>
          <w:rFonts w:ascii="Times New Roman" w:eastAsia="Times New Roman" w:hAnsi="Times New Roman" w:cs="Times New Roman"/>
          <w:b/>
          <w:color w:val="auto"/>
          <w:sz w:val="26"/>
          <w:szCs w:val="26"/>
          <w:u w:val="single"/>
        </w:rPr>
        <w:t>2</w:t>
      </w:r>
      <w:r w:rsidR="006F2659" w:rsidRPr="005F0D2A">
        <w:rPr>
          <w:rFonts w:ascii="Times New Roman" w:eastAsia="Times New Roman" w:hAnsi="Times New Roman" w:cs="Times New Roman"/>
          <w:b/>
          <w:color w:val="auto"/>
          <w:sz w:val="26"/>
          <w:szCs w:val="26"/>
          <w:u w:val="single"/>
        </w:rPr>
        <w:t xml:space="preserve"> – </w:t>
      </w:r>
      <w:r w:rsidR="00A0563A" w:rsidRPr="005F0D2A">
        <w:rPr>
          <w:rFonts w:ascii="Times New Roman" w:eastAsia="Times New Roman" w:hAnsi="Times New Roman" w:cs="Times New Roman"/>
          <w:b/>
          <w:color w:val="auto"/>
          <w:sz w:val="26"/>
          <w:szCs w:val="26"/>
          <w:u w:val="single"/>
        </w:rPr>
        <w:t>Redação Final</w:t>
      </w:r>
      <w:r w:rsidRPr="005F0D2A">
        <w:rPr>
          <w:rFonts w:ascii="Times New Roman" w:eastAsia="Times New Roman" w:hAnsi="Times New Roman" w:cs="Times New Roman"/>
          <w:b/>
          <w:color w:val="auto"/>
          <w:sz w:val="26"/>
          <w:szCs w:val="26"/>
          <w:u w:val="single"/>
        </w:rPr>
        <w:t xml:space="preserve"> </w:t>
      </w:r>
      <w:r w:rsidR="00DB31AA" w:rsidRPr="005F0D2A">
        <w:rPr>
          <w:rFonts w:ascii="Times New Roman" w:eastAsia="Times New Roman" w:hAnsi="Times New Roman" w:cs="Times New Roman"/>
          <w:b/>
          <w:color w:val="auto"/>
          <w:sz w:val="26"/>
          <w:szCs w:val="26"/>
          <w:u w:val="single"/>
        </w:rPr>
        <w:t xml:space="preserve">do </w:t>
      </w:r>
      <w:r w:rsidR="00B15EC7" w:rsidRPr="005F0D2A">
        <w:rPr>
          <w:rFonts w:ascii="Times New Roman" w:eastAsia="Times New Roman" w:hAnsi="Times New Roman" w:cs="Times New Roman"/>
          <w:b/>
          <w:color w:val="auto"/>
          <w:sz w:val="26"/>
          <w:szCs w:val="26"/>
          <w:u w:val="single"/>
        </w:rPr>
        <w:t>Projeto de Lei nº 352/2025.</w:t>
      </w:r>
    </w:p>
    <w:p w14:paraId="2C043D52" w14:textId="77777777" w:rsidR="00214400" w:rsidRPr="005F0D2A" w:rsidRDefault="00214400" w:rsidP="000F5602">
      <w:pPr>
        <w:spacing w:after="0" w:line="240" w:lineRule="auto"/>
        <w:jc w:val="both"/>
        <w:rPr>
          <w:rFonts w:ascii="Times New Roman" w:eastAsia="Times New Roman" w:hAnsi="Times New Roman" w:cs="Times New Roman"/>
          <w:b/>
          <w:color w:val="auto"/>
          <w:sz w:val="26"/>
          <w:szCs w:val="26"/>
        </w:rPr>
      </w:pPr>
      <w:r w:rsidRPr="005F0D2A">
        <w:rPr>
          <w:rFonts w:ascii="Times New Roman" w:eastAsia="Times New Roman" w:hAnsi="Times New Roman" w:cs="Times New Roman"/>
          <w:b/>
          <w:color w:val="auto"/>
          <w:sz w:val="26"/>
          <w:szCs w:val="26"/>
        </w:rPr>
        <w:t>Autoria do Deputado Gugu Bueno.</w:t>
      </w:r>
    </w:p>
    <w:p w14:paraId="39B149A2" w14:textId="77777777" w:rsidR="00214400" w:rsidRPr="005F0D2A" w:rsidRDefault="00214400" w:rsidP="000F5602">
      <w:pPr>
        <w:spacing w:after="0" w:line="240" w:lineRule="auto"/>
        <w:jc w:val="both"/>
        <w:rPr>
          <w:rFonts w:ascii="Times New Roman" w:eastAsia="Times New Roman" w:hAnsi="Times New Roman" w:cs="Times New Roman"/>
          <w:bCs/>
          <w:color w:val="auto"/>
          <w:sz w:val="26"/>
          <w:szCs w:val="26"/>
        </w:rPr>
      </w:pPr>
      <w:r w:rsidRPr="005F0D2A">
        <w:rPr>
          <w:rFonts w:ascii="Times New Roman" w:eastAsia="Times New Roman" w:hAnsi="Times New Roman" w:cs="Times New Roman"/>
          <w:bCs/>
          <w:color w:val="auto"/>
          <w:sz w:val="26"/>
          <w:szCs w:val="26"/>
        </w:rPr>
        <w:t xml:space="preserve">Altera a Lei n° 22.246, de 12 de dezembro de 2024, que denomina Ernesto </w:t>
      </w:r>
      <w:proofErr w:type="spellStart"/>
      <w:r w:rsidRPr="005F0D2A">
        <w:rPr>
          <w:rFonts w:ascii="Times New Roman" w:eastAsia="Times New Roman" w:hAnsi="Times New Roman" w:cs="Times New Roman"/>
          <w:bCs/>
          <w:color w:val="auto"/>
          <w:sz w:val="26"/>
          <w:szCs w:val="26"/>
        </w:rPr>
        <w:t>Rayzel</w:t>
      </w:r>
      <w:proofErr w:type="spellEnd"/>
      <w:r w:rsidRPr="005F0D2A">
        <w:rPr>
          <w:rFonts w:ascii="Times New Roman" w:eastAsia="Times New Roman" w:hAnsi="Times New Roman" w:cs="Times New Roman"/>
          <w:bCs/>
          <w:color w:val="auto"/>
          <w:sz w:val="26"/>
          <w:szCs w:val="26"/>
        </w:rPr>
        <w:t xml:space="preserve"> Ramos o trecho da Rodovia BR 467, com entroncamento da PR 182 até a rotatória da Av. Egydio </w:t>
      </w:r>
      <w:proofErr w:type="spellStart"/>
      <w:r w:rsidRPr="005F0D2A">
        <w:rPr>
          <w:rFonts w:ascii="Times New Roman" w:eastAsia="Times New Roman" w:hAnsi="Times New Roman" w:cs="Times New Roman"/>
          <w:bCs/>
          <w:color w:val="auto"/>
          <w:sz w:val="26"/>
          <w:szCs w:val="26"/>
        </w:rPr>
        <w:t>Geronymo</w:t>
      </w:r>
      <w:proofErr w:type="spellEnd"/>
      <w:r w:rsidRPr="005F0D2A">
        <w:rPr>
          <w:rFonts w:ascii="Times New Roman" w:eastAsia="Times New Roman" w:hAnsi="Times New Roman" w:cs="Times New Roman"/>
          <w:bCs/>
          <w:color w:val="auto"/>
          <w:sz w:val="26"/>
          <w:szCs w:val="26"/>
        </w:rPr>
        <w:t xml:space="preserve"> Munaretto no município de Toledo.</w:t>
      </w:r>
    </w:p>
    <w:p w14:paraId="246A7B43" w14:textId="77777777" w:rsidR="008F4B0C" w:rsidRPr="005F0D2A" w:rsidRDefault="008F4B0C" w:rsidP="000F5602">
      <w:pPr>
        <w:spacing w:after="0" w:line="240" w:lineRule="auto"/>
        <w:jc w:val="both"/>
        <w:rPr>
          <w:rFonts w:ascii="Times New Roman" w:eastAsia="Times New Roman" w:hAnsi="Times New Roman" w:cs="Times New Roman"/>
          <w:b/>
          <w:color w:val="auto"/>
          <w:sz w:val="26"/>
          <w:szCs w:val="26"/>
        </w:rPr>
      </w:pPr>
    </w:p>
    <w:p w14:paraId="51FE569E" w14:textId="7E62CF2E" w:rsidR="00B15EC7" w:rsidRPr="005F0D2A" w:rsidRDefault="008F4B0C" w:rsidP="000F5602">
      <w:pPr>
        <w:spacing w:after="0" w:line="240" w:lineRule="auto"/>
        <w:jc w:val="both"/>
        <w:rPr>
          <w:rFonts w:ascii="Times New Roman" w:eastAsia="Times New Roman" w:hAnsi="Times New Roman" w:cs="Times New Roman"/>
          <w:b/>
          <w:color w:val="auto"/>
          <w:sz w:val="26"/>
          <w:szCs w:val="26"/>
          <w:u w:val="single"/>
        </w:rPr>
      </w:pPr>
      <w:r w:rsidRPr="005F0D2A">
        <w:rPr>
          <w:rFonts w:ascii="Times New Roman" w:eastAsia="Times New Roman" w:hAnsi="Times New Roman" w:cs="Times New Roman"/>
          <w:b/>
          <w:color w:val="auto"/>
          <w:sz w:val="26"/>
          <w:szCs w:val="26"/>
          <w:u w:val="single"/>
        </w:rPr>
        <w:t xml:space="preserve">Item </w:t>
      </w:r>
      <w:r w:rsidR="00B15EC7" w:rsidRPr="005F0D2A">
        <w:rPr>
          <w:rFonts w:ascii="Times New Roman" w:eastAsia="Times New Roman" w:hAnsi="Times New Roman" w:cs="Times New Roman"/>
          <w:b/>
          <w:color w:val="auto"/>
          <w:sz w:val="26"/>
          <w:szCs w:val="26"/>
          <w:u w:val="single"/>
        </w:rPr>
        <w:t>3</w:t>
      </w:r>
      <w:r w:rsidRPr="005F0D2A">
        <w:rPr>
          <w:rFonts w:ascii="Times New Roman" w:eastAsia="Times New Roman" w:hAnsi="Times New Roman" w:cs="Times New Roman"/>
          <w:b/>
          <w:color w:val="auto"/>
          <w:sz w:val="26"/>
          <w:szCs w:val="26"/>
          <w:u w:val="single"/>
        </w:rPr>
        <w:t xml:space="preserve"> </w:t>
      </w:r>
      <w:r w:rsidR="00B15EC7" w:rsidRPr="005F0D2A">
        <w:rPr>
          <w:rFonts w:ascii="Times New Roman" w:eastAsia="Times New Roman" w:hAnsi="Times New Roman" w:cs="Times New Roman"/>
          <w:b/>
          <w:color w:val="auto"/>
          <w:sz w:val="26"/>
          <w:szCs w:val="26"/>
          <w:u w:val="single"/>
        </w:rPr>
        <w:t>–</w:t>
      </w:r>
      <w:r w:rsidRPr="005F0D2A">
        <w:rPr>
          <w:rFonts w:ascii="Times New Roman" w:eastAsia="Times New Roman" w:hAnsi="Times New Roman" w:cs="Times New Roman"/>
          <w:b/>
          <w:color w:val="auto"/>
          <w:sz w:val="26"/>
          <w:szCs w:val="26"/>
          <w:u w:val="single"/>
        </w:rPr>
        <w:t xml:space="preserve"> Redação Final do </w:t>
      </w:r>
      <w:r w:rsidR="00B15EC7" w:rsidRPr="005F0D2A">
        <w:rPr>
          <w:rFonts w:ascii="Times New Roman" w:eastAsia="Times New Roman" w:hAnsi="Times New Roman" w:cs="Times New Roman"/>
          <w:b/>
          <w:color w:val="auto"/>
          <w:sz w:val="26"/>
          <w:szCs w:val="26"/>
          <w:u w:val="single"/>
        </w:rPr>
        <w:t>Projeto de Lei nº 1.053/2023.</w:t>
      </w:r>
    </w:p>
    <w:p w14:paraId="469DA4B6" w14:textId="77777777" w:rsidR="008D4FFF" w:rsidRPr="005F0D2A" w:rsidRDefault="008D4FFF" w:rsidP="000F5602">
      <w:pPr>
        <w:spacing w:after="0" w:line="240" w:lineRule="auto"/>
        <w:jc w:val="both"/>
        <w:rPr>
          <w:rFonts w:ascii="Times New Roman" w:eastAsia="Times New Roman" w:hAnsi="Times New Roman" w:cs="Times New Roman"/>
          <w:b/>
          <w:color w:val="auto"/>
          <w:sz w:val="26"/>
          <w:szCs w:val="26"/>
        </w:rPr>
      </w:pPr>
      <w:r w:rsidRPr="005F0D2A">
        <w:rPr>
          <w:rFonts w:ascii="Times New Roman" w:eastAsia="Times New Roman" w:hAnsi="Times New Roman" w:cs="Times New Roman"/>
          <w:b/>
          <w:color w:val="auto"/>
          <w:sz w:val="26"/>
          <w:szCs w:val="26"/>
        </w:rPr>
        <w:t>Autoria do Deputado Ney Leprevost.</w:t>
      </w:r>
    </w:p>
    <w:p w14:paraId="28C4BF0C" w14:textId="77777777" w:rsidR="008D4FFF" w:rsidRPr="005F0D2A" w:rsidRDefault="008D4FFF" w:rsidP="000F5602">
      <w:pPr>
        <w:spacing w:after="0" w:line="240" w:lineRule="auto"/>
        <w:jc w:val="both"/>
        <w:rPr>
          <w:rFonts w:ascii="Times New Roman" w:eastAsia="Times New Roman" w:hAnsi="Times New Roman" w:cs="Times New Roman"/>
          <w:bCs/>
          <w:color w:val="auto"/>
          <w:sz w:val="26"/>
          <w:szCs w:val="26"/>
        </w:rPr>
      </w:pPr>
      <w:r w:rsidRPr="005F0D2A">
        <w:rPr>
          <w:rFonts w:ascii="Times New Roman" w:eastAsia="Times New Roman" w:hAnsi="Times New Roman" w:cs="Times New Roman"/>
          <w:bCs/>
          <w:color w:val="auto"/>
          <w:sz w:val="26"/>
          <w:szCs w:val="26"/>
        </w:rPr>
        <w:t>Altera a Lei Estadual nº 15.608, de 16 de agosto de 2007 (Lei Estadual de Licitações e Contratos Administrativos), a fim de garantir e preservar os direitos adquiridos nas convenções coletivas do trabalho.</w:t>
      </w:r>
    </w:p>
    <w:p w14:paraId="341723CC" w14:textId="77777777" w:rsidR="00954FF5" w:rsidRPr="005F0D2A" w:rsidRDefault="00954FF5" w:rsidP="000F5602">
      <w:pPr>
        <w:spacing w:after="0" w:line="240" w:lineRule="auto"/>
        <w:jc w:val="both"/>
        <w:rPr>
          <w:rFonts w:ascii="Times New Roman" w:eastAsia="Times New Roman" w:hAnsi="Times New Roman" w:cs="Times New Roman"/>
          <w:b/>
          <w:color w:val="auto"/>
          <w:sz w:val="26"/>
          <w:szCs w:val="26"/>
        </w:rPr>
      </w:pPr>
    </w:p>
    <w:p w14:paraId="170DF96F" w14:textId="77777777" w:rsidR="00B15EC7" w:rsidRPr="005F0D2A" w:rsidRDefault="00B15EC7" w:rsidP="000F5602">
      <w:pPr>
        <w:spacing w:after="0" w:line="240" w:lineRule="auto"/>
        <w:jc w:val="both"/>
        <w:rPr>
          <w:rFonts w:ascii="Times New Roman" w:eastAsia="Times New Roman" w:hAnsi="Times New Roman" w:cs="Times New Roman"/>
          <w:b/>
          <w:color w:val="auto"/>
          <w:sz w:val="26"/>
          <w:szCs w:val="26"/>
          <w:u w:val="single"/>
        </w:rPr>
      </w:pPr>
      <w:r w:rsidRPr="005F0D2A">
        <w:rPr>
          <w:rFonts w:ascii="Times New Roman" w:eastAsia="Times New Roman" w:hAnsi="Times New Roman" w:cs="Times New Roman"/>
          <w:b/>
          <w:color w:val="auto"/>
          <w:sz w:val="26"/>
          <w:szCs w:val="26"/>
          <w:u w:val="single"/>
        </w:rPr>
        <w:t>Item 4 – Redação Final do Projeto de Lei nº 1.176/2025.</w:t>
      </w:r>
    </w:p>
    <w:p w14:paraId="0E26C928" w14:textId="77777777" w:rsidR="00B15EC7" w:rsidRPr="005F0D2A" w:rsidRDefault="00B15EC7" w:rsidP="000F5602">
      <w:pPr>
        <w:spacing w:after="0" w:line="240" w:lineRule="auto"/>
        <w:jc w:val="both"/>
        <w:rPr>
          <w:rFonts w:ascii="Times New Roman" w:eastAsia="Times New Roman" w:hAnsi="Times New Roman" w:cs="Times New Roman"/>
          <w:b/>
          <w:color w:val="auto"/>
          <w:sz w:val="26"/>
          <w:szCs w:val="26"/>
        </w:rPr>
      </w:pPr>
      <w:r w:rsidRPr="005F0D2A">
        <w:rPr>
          <w:rFonts w:ascii="Times New Roman" w:eastAsia="Times New Roman" w:hAnsi="Times New Roman" w:cs="Times New Roman"/>
          <w:b/>
          <w:color w:val="auto"/>
          <w:sz w:val="26"/>
          <w:szCs w:val="26"/>
        </w:rPr>
        <w:t>Autoria da Defensoria Pública. Ofício nº 539/2025.</w:t>
      </w:r>
    </w:p>
    <w:p w14:paraId="00FFAEFE" w14:textId="77777777" w:rsidR="00B15EC7" w:rsidRPr="005F0D2A" w:rsidRDefault="00B15EC7" w:rsidP="000F5602">
      <w:pPr>
        <w:spacing w:after="0" w:line="240" w:lineRule="auto"/>
        <w:jc w:val="both"/>
        <w:rPr>
          <w:rFonts w:ascii="Times New Roman" w:eastAsia="Times New Roman" w:hAnsi="Times New Roman" w:cs="Times New Roman"/>
          <w:bCs/>
          <w:color w:val="auto"/>
          <w:sz w:val="26"/>
          <w:szCs w:val="26"/>
        </w:rPr>
      </w:pPr>
      <w:r w:rsidRPr="005F0D2A">
        <w:rPr>
          <w:rFonts w:ascii="Times New Roman" w:eastAsia="Times New Roman" w:hAnsi="Times New Roman" w:cs="Times New Roman"/>
          <w:bCs/>
          <w:color w:val="auto"/>
          <w:sz w:val="26"/>
          <w:szCs w:val="26"/>
        </w:rPr>
        <w:t>Dispõe sobre a garantia da assistência jurídica integral e qualificada às vítimas de racismo e injúria racial no Estado do Paraná e dá outras providências.</w:t>
      </w:r>
    </w:p>
    <w:p w14:paraId="2EB305F4" w14:textId="77777777" w:rsidR="008F4B0C" w:rsidRPr="005F0D2A" w:rsidRDefault="008F4B0C" w:rsidP="000F5602">
      <w:pPr>
        <w:spacing w:after="0" w:line="240" w:lineRule="auto"/>
        <w:jc w:val="both"/>
        <w:rPr>
          <w:rFonts w:ascii="Times New Roman" w:eastAsia="Times New Roman" w:hAnsi="Times New Roman" w:cs="Times New Roman"/>
          <w:b/>
          <w:color w:val="auto"/>
          <w:sz w:val="26"/>
          <w:szCs w:val="26"/>
        </w:rPr>
      </w:pPr>
    </w:p>
    <w:p w14:paraId="019782B9" w14:textId="77777777" w:rsidR="005F0D2A" w:rsidRPr="005F0D2A" w:rsidRDefault="005F0D2A" w:rsidP="000F5602">
      <w:pPr>
        <w:spacing w:after="0" w:line="240" w:lineRule="auto"/>
        <w:jc w:val="both"/>
        <w:rPr>
          <w:rFonts w:ascii="Times New Roman" w:eastAsia="Times New Roman" w:hAnsi="Times New Roman" w:cs="Times New Roman"/>
          <w:b/>
          <w:color w:val="auto"/>
          <w:sz w:val="26"/>
          <w:szCs w:val="26"/>
        </w:rPr>
      </w:pPr>
    </w:p>
    <w:p w14:paraId="109F86D4" w14:textId="77777777" w:rsidR="005F0D2A" w:rsidRPr="005F0D2A" w:rsidRDefault="005F0D2A" w:rsidP="000F5602">
      <w:pPr>
        <w:spacing w:after="0" w:line="240" w:lineRule="auto"/>
        <w:jc w:val="both"/>
        <w:rPr>
          <w:rFonts w:ascii="Times New Roman" w:eastAsia="Times New Roman" w:hAnsi="Times New Roman" w:cs="Times New Roman"/>
          <w:b/>
          <w:color w:val="auto"/>
          <w:sz w:val="26"/>
          <w:szCs w:val="26"/>
        </w:rPr>
      </w:pPr>
    </w:p>
    <w:p w14:paraId="1AC717E6" w14:textId="77777777" w:rsidR="00627E77" w:rsidRPr="005F0D2A" w:rsidRDefault="00627E77" w:rsidP="000F5602">
      <w:pPr>
        <w:spacing w:after="0" w:line="240" w:lineRule="auto"/>
        <w:jc w:val="both"/>
        <w:rPr>
          <w:rFonts w:ascii="Times New Roman" w:eastAsia="Times New Roman" w:hAnsi="Times New Roman" w:cs="Times New Roman"/>
          <w:b/>
          <w:color w:val="auto"/>
          <w:sz w:val="26"/>
          <w:szCs w:val="26"/>
        </w:rPr>
      </w:pPr>
    </w:p>
    <w:p w14:paraId="5F822CB6" w14:textId="3189C6D3" w:rsidR="008F4B0C" w:rsidRPr="005F0D2A" w:rsidRDefault="008F4B0C" w:rsidP="009233C2">
      <w:pPr>
        <w:spacing w:after="0" w:line="240" w:lineRule="auto"/>
        <w:jc w:val="center"/>
        <w:rPr>
          <w:rFonts w:ascii="Times New Roman" w:eastAsia="Times New Roman" w:hAnsi="Times New Roman" w:cs="Times New Roman"/>
          <w:b/>
          <w:color w:val="auto"/>
          <w:sz w:val="26"/>
          <w:szCs w:val="26"/>
          <w:u w:val="single"/>
        </w:rPr>
      </w:pPr>
      <w:r w:rsidRPr="005F0D2A">
        <w:rPr>
          <w:rFonts w:ascii="Times New Roman" w:eastAsia="Times New Roman" w:hAnsi="Times New Roman" w:cs="Times New Roman"/>
          <w:b/>
          <w:color w:val="auto"/>
          <w:sz w:val="26"/>
          <w:szCs w:val="26"/>
          <w:u w:val="single"/>
        </w:rPr>
        <w:lastRenderedPageBreak/>
        <w:t>PROPOSIÇÕES EM 2º TURNO</w:t>
      </w:r>
    </w:p>
    <w:p w14:paraId="4DA65650" w14:textId="77777777" w:rsidR="003761FE" w:rsidRPr="005F0D2A" w:rsidRDefault="003761FE" w:rsidP="000F5602">
      <w:pPr>
        <w:spacing w:after="0" w:line="240" w:lineRule="auto"/>
        <w:jc w:val="both"/>
        <w:rPr>
          <w:rFonts w:ascii="Times New Roman" w:eastAsia="Times New Roman" w:hAnsi="Times New Roman" w:cs="Times New Roman"/>
          <w:b/>
          <w:color w:val="auto"/>
          <w:sz w:val="26"/>
          <w:szCs w:val="26"/>
          <w:u w:val="single"/>
        </w:rPr>
      </w:pPr>
    </w:p>
    <w:p w14:paraId="4327A9F4" w14:textId="3E582C47" w:rsidR="003761FE" w:rsidRPr="005F0D2A" w:rsidRDefault="003761FE" w:rsidP="000F5602">
      <w:pPr>
        <w:spacing w:after="0" w:line="240" w:lineRule="auto"/>
        <w:jc w:val="both"/>
        <w:rPr>
          <w:rFonts w:ascii="Times New Roman" w:eastAsia="Times New Roman" w:hAnsi="Times New Roman" w:cs="Times New Roman"/>
          <w:b/>
          <w:color w:val="auto"/>
          <w:sz w:val="26"/>
          <w:szCs w:val="26"/>
          <w:u w:val="single"/>
        </w:rPr>
      </w:pPr>
      <w:r w:rsidRPr="005F0D2A">
        <w:rPr>
          <w:rFonts w:ascii="Times New Roman" w:eastAsia="Times New Roman" w:hAnsi="Times New Roman" w:cs="Times New Roman"/>
          <w:b/>
          <w:color w:val="auto"/>
          <w:sz w:val="26"/>
          <w:szCs w:val="26"/>
          <w:u w:val="single"/>
        </w:rPr>
        <w:t xml:space="preserve">Item 5 – </w:t>
      </w:r>
      <w:r w:rsidR="009938F5" w:rsidRPr="005F0D2A">
        <w:rPr>
          <w:rFonts w:ascii="Times New Roman" w:eastAsia="Times New Roman" w:hAnsi="Times New Roman" w:cs="Times New Roman"/>
          <w:b/>
          <w:color w:val="auto"/>
          <w:sz w:val="26"/>
          <w:szCs w:val="26"/>
          <w:u w:val="single"/>
        </w:rPr>
        <w:t>2</w:t>
      </w:r>
      <w:r w:rsidRPr="005F0D2A">
        <w:rPr>
          <w:rFonts w:ascii="Times New Roman" w:eastAsia="Times New Roman" w:hAnsi="Times New Roman" w:cs="Times New Roman"/>
          <w:b/>
          <w:color w:val="auto"/>
          <w:sz w:val="26"/>
          <w:szCs w:val="26"/>
          <w:u w:val="single"/>
        </w:rPr>
        <w:t>º Turno do Projeto de Lei nº 274/2024.</w:t>
      </w:r>
    </w:p>
    <w:p w14:paraId="63AFC8D9" w14:textId="77777777" w:rsidR="003761FE" w:rsidRPr="005F0D2A" w:rsidRDefault="003761FE" w:rsidP="000F5602">
      <w:pPr>
        <w:spacing w:after="0" w:line="240" w:lineRule="auto"/>
        <w:jc w:val="both"/>
        <w:rPr>
          <w:rFonts w:ascii="Times New Roman" w:eastAsia="Times New Roman" w:hAnsi="Times New Roman" w:cs="Times New Roman"/>
          <w:b/>
          <w:color w:val="auto"/>
          <w:sz w:val="26"/>
          <w:szCs w:val="26"/>
        </w:rPr>
      </w:pPr>
      <w:r w:rsidRPr="005F0D2A">
        <w:rPr>
          <w:rFonts w:ascii="Times New Roman" w:eastAsia="Times New Roman" w:hAnsi="Times New Roman" w:cs="Times New Roman"/>
          <w:b/>
          <w:color w:val="auto"/>
          <w:sz w:val="26"/>
          <w:szCs w:val="26"/>
        </w:rPr>
        <w:t>Autoria da Deputada Marli Paulino, da Deputada Mabel Canto e do Deputado Soldado Adriano José.</w:t>
      </w:r>
    </w:p>
    <w:p w14:paraId="69B90ED6" w14:textId="77777777" w:rsidR="003761FE" w:rsidRPr="005F0D2A" w:rsidRDefault="003761FE" w:rsidP="000F5602">
      <w:pPr>
        <w:spacing w:after="0" w:line="240" w:lineRule="auto"/>
        <w:jc w:val="both"/>
        <w:rPr>
          <w:rFonts w:ascii="Times New Roman" w:eastAsia="Times New Roman" w:hAnsi="Times New Roman" w:cs="Times New Roman"/>
          <w:bCs/>
          <w:color w:val="auto"/>
          <w:sz w:val="26"/>
          <w:szCs w:val="26"/>
        </w:rPr>
      </w:pPr>
      <w:r w:rsidRPr="005F0D2A">
        <w:rPr>
          <w:rFonts w:ascii="Times New Roman" w:eastAsia="Times New Roman" w:hAnsi="Times New Roman" w:cs="Times New Roman"/>
          <w:bCs/>
          <w:color w:val="auto"/>
          <w:sz w:val="26"/>
          <w:szCs w:val="26"/>
        </w:rPr>
        <w:t xml:space="preserve">Dispõe sobre diretrizes para o enfrentamento e o combate ao tráfico e ao aliciamento de crianças no Estado do Paraná, e dá outras providências. </w:t>
      </w:r>
    </w:p>
    <w:p w14:paraId="7B7B180E" w14:textId="77777777" w:rsidR="003761FE" w:rsidRPr="005F0D2A" w:rsidRDefault="003761FE" w:rsidP="000F5602">
      <w:pPr>
        <w:spacing w:after="0" w:line="240" w:lineRule="auto"/>
        <w:jc w:val="both"/>
        <w:rPr>
          <w:rFonts w:ascii="Times New Roman" w:eastAsia="Times New Roman" w:hAnsi="Times New Roman" w:cs="Times New Roman"/>
          <w:b/>
          <w:color w:val="auto"/>
          <w:sz w:val="26"/>
          <w:szCs w:val="26"/>
        </w:rPr>
      </w:pPr>
      <w:r w:rsidRPr="005F0D2A">
        <w:rPr>
          <w:rFonts w:ascii="Times New Roman" w:eastAsia="Times New Roman" w:hAnsi="Times New Roman" w:cs="Times New Roman"/>
          <w:b/>
          <w:color w:val="auto"/>
          <w:sz w:val="26"/>
          <w:szCs w:val="26"/>
        </w:rPr>
        <w:t>Parecer favorável: Comissão de Constituição e Justiça, na forma do substitutivo geral; Comissão de Segurança Pública; Comissão de Defesa dos Direitos da Criança, do Adolescente e da Pessoa com Deficiência.</w:t>
      </w:r>
    </w:p>
    <w:p w14:paraId="6A04865B" w14:textId="77777777" w:rsidR="008F4B0C" w:rsidRPr="005F0D2A" w:rsidRDefault="008F4B0C" w:rsidP="000F5602">
      <w:pPr>
        <w:spacing w:after="0" w:line="240" w:lineRule="auto"/>
        <w:jc w:val="both"/>
        <w:rPr>
          <w:rFonts w:ascii="Times New Roman" w:eastAsia="Times New Roman" w:hAnsi="Times New Roman" w:cs="Times New Roman"/>
          <w:b/>
          <w:color w:val="auto"/>
          <w:sz w:val="26"/>
          <w:szCs w:val="26"/>
          <w:u w:val="single"/>
        </w:rPr>
      </w:pPr>
    </w:p>
    <w:p w14:paraId="7AD98E1E" w14:textId="255C817A" w:rsidR="00B15EC7" w:rsidRPr="005F0D2A" w:rsidRDefault="008F4B0C" w:rsidP="000F5602">
      <w:pPr>
        <w:spacing w:after="0" w:line="240" w:lineRule="auto"/>
        <w:jc w:val="both"/>
        <w:rPr>
          <w:rFonts w:ascii="Times New Roman" w:eastAsia="Times New Roman" w:hAnsi="Times New Roman" w:cs="Times New Roman"/>
          <w:b/>
          <w:color w:val="auto"/>
          <w:sz w:val="26"/>
          <w:szCs w:val="26"/>
          <w:u w:val="single"/>
        </w:rPr>
      </w:pPr>
      <w:r w:rsidRPr="005F0D2A">
        <w:rPr>
          <w:rFonts w:ascii="Times New Roman" w:eastAsia="Times New Roman" w:hAnsi="Times New Roman" w:cs="Times New Roman"/>
          <w:b/>
          <w:color w:val="auto"/>
          <w:sz w:val="26"/>
          <w:szCs w:val="26"/>
          <w:u w:val="single"/>
        </w:rPr>
        <w:t xml:space="preserve">Item </w:t>
      </w:r>
      <w:r w:rsidR="003761FE" w:rsidRPr="005F0D2A">
        <w:rPr>
          <w:rFonts w:ascii="Times New Roman" w:eastAsia="Times New Roman" w:hAnsi="Times New Roman" w:cs="Times New Roman"/>
          <w:b/>
          <w:color w:val="auto"/>
          <w:sz w:val="26"/>
          <w:szCs w:val="26"/>
          <w:u w:val="single"/>
        </w:rPr>
        <w:t>6</w:t>
      </w:r>
      <w:r w:rsidRPr="005F0D2A">
        <w:rPr>
          <w:rFonts w:ascii="Times New Roman" w:eastAsia="Times New Roman" w:hAnsi="Times New Roman" w:cs="Times New Roman"/>
          <w:b/>
          <w:color w:val="auto"/>
          <w:sz w:val="26"/>
          <w:szCs w:val="26"/>
          <w:u w:val="single"/>
        </w:rPr>
        <w:t xml:space="preserve"> – 2º Turno do </w:t>
      </w:r>
      <w:r w:rsidR="00B15EC7" w:rsidRPr="005F0D2A">
        <w:rPr>
          <w:rFonts w:ascii="Times New Roman" w:eastAsia="Times New Roman" w:hAnsi="Times New Roman" w:cs="Times New Roman"/>
          <w:b/>
          <w:color w:val="auto"/>
          <w:sz w:val="26"/>
          <w:szCs w:val="26"/>
          <w:u w:val="single"/>
        </w:rPr>
        <w:t>Projeto de Lei nº 1.078/2025.</w:t>
      </w:r>
    </w:p>
    <w:p w14:paraId="072E12DB" w14:textId="77777777" w:rsidR="00B15EC7" w:rsidRPr="005F0D2A" w:rsidRDefault="00B15EC7" w:rsidP="000F5602">
      <w:pPr>
        <w:spacing w:after="0" w:line="240" w:lineRule="auto"/>
        <w:jc w:val="both"/>
        <w:rPr>
          <w:rFonts w:ascii="Times New Roman" w:eastAsia="Times New Roman" w:hAnsi="Times New Roman" w:cs="Times New Roman"/>
          <w:b/>
          <w:color w:val="auto"/>
          <w:sz w:val="26"/>
          <w:szCs w:val="26"/>
        </w:rPr>
      </w:pPr>
      <w:r w:rsidRPr="005F0D2A">
        <w:rPr>
          <w:rFonts w:ascii="Times New Roman" w:eastAsia="Times New Roman" w:hAnsi="Times New Roman" w:cs="Times New Roman"/>
          <w:b/>
          <w:color w:val="auto"/>
          <w:sz w:val="26"/>
          <w:szCs w:val="26"/>
        </w:rPr>
        <w:t xml:space="preserve">Autoria do Poder Executivo. Mensagem nº 154/2025. </w:t>
      </w:r>
    </w:p>
    <w:p w14:paraId="0D961C13" w14:textId="77777777" w:rsidR="00B15EC7" w:rsidRPr="005F0D2A" w:rsidRDefault="00B15EC7" w:rsidP="000F5602">
      <w:pPr>
        <w:spacing w:after="0" w:line="240" w:lineRule="auto"/>
        <w:jc w:val="both"/>
        <w:rPr>
          <w:rFonts w:ascii="Times New Roman" w:eastAsia="Times New Roman" w:hAnsi="Times New Roman" w:cs="Times New Roman"/>
          <w:bCs/>
          <w:color w:val="auto"/>
          <w:sz w:val="26"/>
          <w:szCs w:val="26"/>
        </w:rPr>
      </w:pPr>
      <w:r w:rsidRPr="005F0D2A">
        <w:rPr>
          <w:rFonts w:ascii="Times New Roman" w:eastAsia="Times New Roman" w:hAnsi="Times New Roman" w:cs="Times New Roman"/>
          <w:bCs/>
          <w:color w:val="auto"/>
          <w:sz w:val="26"/>
          <w:szCs w:val="26"/>
        </w:rPr>
        <w:t>Altera a Lei nº 21.477, de 12 de maio de 2023, que autoriza o Poder Executivo a efetuar a doação, ao Município de Goioerê, do imóvel que especifica.</w:t>
      </w:r>
    </w:p>
    <w:p w14:paraId="52BFC770" w14:textId="77777777" w:rsidR="00B15EC7" w:rsidRPr="005F0D2A" w:rsidRDefault="00B15EC7" w:rsidP="000F5602">
      <w:pPr>
        <w:spacing w:after="0" w:line="240" w:lineRule="auto"/>
        <w:jc w:val="both"/>
        <w:rPr>
          <w:rFonts w:ascii="Times New Roman" w:eastAsia="Times New Roman" w:hAnsi="Times New Roman" w:cs="Times New Roman"/>
          <w:b/>
          <w:color w:val="auto"/>
          <w:sz w:val="26"/>
          <w:szCs w:val="26"/>
        </w:rPr>
      </w:pPr>
      <w:r w:rsidRPr="005F0D2A">
        <w:rPr>
          <w:rFonts w:ascii="Times New Roman" w:eastAsia="Times New Roman" w:hAnsi="Times New Roman" w:cs="Times New Roman"/>
          <w:b/>
          <w:color w:val="auto"/>
          <w:sz w:val="26"/>
          <w:szCs w:val="26"/>
        </w:rPr>
        <w:t>Parecer favorável: Comissão de Constituição e Justiça; Comissão de Obras Públicas, Transportes e Comunicação.</w:t>
      </w:r>
    </w:p>
    <w:p w14:paraId="101134A3" w14:textId="77777777" w:rsidR="009F4BB9" w:rsidRPr="005F0D2A" w:rsidRDefault="009F4BB9" w:rsidP="000F5602">
      <w:pPr>
        <w:spacing w:after="0" w:line="240" w:lineRule="auto"/>
        <w:jc w:val="both"/>
        <w:rPr>
          <w:rFonts w:ascii="Times New Roman" w:eastAsia="Times New Roman" w:hAnsi="Times New Roman" w:cs="Times New Roman"/>
          <w:b/>
          <w:color w:val="auto"/>
          <w:sz w:val="26"/>
          <w:szCs w:val="26"/>
        </w:rPr>
      </w:pPr>
    </w:p>
    <w:p w14:paraId="1228B205" w14:textId="723031E0" w:rsidR="00B15EC7" w:rsidRPr="005F0D2A" w:rsidRDefault="009F4BB9" w:rsidP="000F5602">
      <w:pPr>
        <w:spacing w:after="0" w:line="240" w:lineRule="auto"/>
        <w:jc w:val="both"/>
        <w:rPr>
          <w:rFonts w:ascii="Times New Roman" w:eastAsia="Times New Roman" w:hAnsi="Times New Roman" w:cs="Times New Roman"/>
          <w:b/>
          <w:color w:val="auto"/>
          <w:sz w:val="26"/>
          <w:szCs w:val="26"/>
          <w:u w:val="single"/>
        </w:rPr>
      </w:pPr>
      <w:r w:rsidRPr="005F0D2A">
        <w:rPr>
          <w:rFonts w:ascii="Times New Roman" w:eastAsia="Times New Roman" w:hAnsi="Times New Roman" w:cs="Times New Roman"/>
          <w:b/>
          <w:color w:val="auto"/>
          <w:sz w:val="26"/>
          <w:szCs w:val="26"/>
          <w:u w:val="single"/>
        </w:rPr>
        <w:t xml:space="preserve">Item </w:t>
      </w:r>
      <w:r w:rsidR="003761FE" w:rsidRPr="005F0D2A">
        <w:rPr>
          <w:rFonts w:ascii="Times New Roman" w:eastAsia="Times New Roman" w:hAnsi="Times New Roman" w:cs="Times New Roman"/>
          <w:b/>
          <w:color w:val="auto"/>
          <w:sz w:val="26"/>
          <w:szCs w:val="26"/>
          <w:u w:val="single"/>
        </w:rPr>
        <w:t>7</w:t>
      </w:r>
      <w:r w:rsidRPr="005F0D2A">
        <w:rPr>
          <w:rFonts w:ascii="Times New Roman" w:eastAsia="Times New Roman" w:hAnsi="Times New Roman" w:cs="Times New Roman"/>
          <w:b/>
          <w:color w:val="auto"/>
          <w:sz w:val="26"/>
          <w:szCs w:val="26"/>
          <w:u w:val="single"/>
        </w:rPr>
        <w:t xml:space="preserve"> – 2º Turno do </w:t>
      </w:r>
      <w:r w:rsidR="00B15EC7" w:rsidRPr="005F0D2A">
        <w:rPr>
          <w:rFonts w:ascii="Times New Roman" w:eastAsia="Times New Roman" w:hAnsi="Times New Roman" w:cs="Times New Roman"/>
          <w:b/>
          <w:color w:val="auto"/>
          <w:sz w:val="26"/>
          <w:szCs w:val="26"/>
          <w:u w:val="single"/>
        </w:rPr>
        <w:t>Projeto de Lei nº 1.136/2025.</w:t>
      </w:r>
    </w:p>
    <w:p w14:paraId="3E422203" w14:textId="77777777" w:rsidR="00B15EC7" w:rsidRPr="005F0D2A" w:rsidRDefault="00B15EC7" w:rsidP="000F5602">
      <w:pPr>
        <w:spacing w:after="0" w:line="240" w:lineRule="auto"/>
        <w:jc w:val="both"/>
        <w:rPr>
          <w:rFonts w:ascii="Times New Roman" w:eastAsia="Times New Roman" w:hAnsi="Times New Roman" w:cs="Times New Roman"/>
          <w:b/>
          <w:color w:val="auto"/>
          <w:sz w:val="26"/>
          <w:szCs w:val="26"/>
        </w:rPr>
      </w:pPr>
      <w:r w:rsidRPr="005F0D2A">
        <w:rPr>
          <w:rFonts w:ascii="Times New Roman" w:eastAsia="Times New Roman" w:hAnsi="Times New Roman" w:cs="Times New Roman"/>
          <w:b/>
          <w:color w:val="auto"/>
          <w:sz w:val="26"/>
          <w:szCs w:val="26"/>
        </w:rPr>
        <w:t>Autoria da Defensoria Pública. Ofício nº 527/2025.</w:t>
      </w:r>
    </w:p>
    <w:p w14:paraId="0A1FAFC6" w14:textId="77777777" w:rsidR="00B15EC7" w:rsidRPr="005F0D2A" w:rsidRDefault="00B15EC7" w:rsidP="000F5602">
      <w:pPr>
        <w:spacing w:after="0" w:line="240" w:lineRule="auto"/>
        <w:jc w:val="both"/>
        <w:rPr>
          <w:rFonts w:ascii="Times New Roman" w:eastAsia="Times New Roman" w:hAnsi="Times New Roman" w:cs="Times New Roman"/>
          <w:bCs/>
          <w:color w:val="auto"/>
          <w:sz w:val="26"/>
          <w:szCs w:val="26"/>
        </w:rPr>
      </w:pPr>
      <w:r w:rsidRPr="005F0D2A">
        <w:rPr>
          <w:rFonts w:ascii="Times New Roman" w:eastAsia="Times New Roman" w:hAnsi="Times New Roman" w:cs="Times New Roman"/>
          <w:bCs/>
          <w:color w:val="auto"/>
          <w:sz w:val="26"/>
          <w:szCs w:val="26"/>
        </w:rPr>
        <w:t>Autoriza o Defensor Público-Geral do Estado a realizar pagamento para perito indicado para atuar em processo judicial ou administrativo, em que haja parte beneficiária da assistência jurídica gratuita usuária dos serviços da Defensoria Pública do Estado do Paraná, e dá outras providências.</w:t>
      </w:r>
    </w:p>
    <w:p w14:paraId="7CA6FADE" w14:textId="77777777" w:rsidR="00B15EC7" w:rsidRPr="005F0D2A" w:rsidRDefault="00B15EC7" w:rsidP="000F5602">
      <w:pPr>
        <w:spacing w:after="0" w:line="240" w:lineRule="auto"/>
        <w:jc w:val="both"/>
        <w:rPr>
          <w:rFonts w:ascii="Times New Roman" w:eastAsia="Times New Roman" w:hAnsi="Times New Roman" w:cs="Times New Roman"/>
          <w:b/>
          <w:color w:val="auto"/>
          <w:sz w:val="26"/>
          <w:szCs w:val="26"/>
        </w:rPr>
      </w:pPr>
      <w:r w:rsidRPr="005F0D2A">
        <w:rPr>
          <w:rFonts w:ascii="Times New Roman" w:eastAsia="Times New Roman" w:hAnsi="Times New Roman" w:cs="Times New Roman"/>
          <w:b/>
          <w:color w:val="auto"/>
          <w:sz w:val="26"/>
          <w:szCs w:val="26"/>
        </w:rPr>
        <w:t>Parecer favorável: Comissão de Constituição e Justiça; Comissão de Finanças e Tributação.</w:t>
      </w:r>
    </w:p>
    <w:p w14:paraId="78FF5608" w14:textId="77777777" w:rsidR="00B15EC7" w:rsidRPr="005F0D2A" w:rsidRDefault="00B15EC7" w:rsidP="000F5602">
      <w:pPr>
        <w:spacing w:after="0" w:line="240" w:lineRule="auto"/>
        <w:jc w:val="both"/>
        <w:rPr>
          <w:rFonts w:ascii="Times New Roman" w:eastAsia="Times New Roman" w:hAnsi="Times New Roman" w:cs="Times New Roman"/>
          <w:b/>
          <w:color w:val="auto"/>
          <w:sz w:val="26"/>
          <w:szCs w:val="26"/>
        </w:rPr>
      </w:pPr>
    </w:p>
    <w:p w14:paraId="5DB35EDD" w14:textId="30A5595B" w:rsidR="00B15EC7" w:rsidRPr="005F0D2A" w:rsidRDefault="00B15EC7" w:rsidP="000F5602">
      <w:pPr>
        <w:spacing w:after="0" w:line="240" w:lineRule="auto"/>
        <w:jc w:val="both"/>
        <w:rPr>
          <w:rFonts w:ascii="Times New Roman" w:eastAsia="Times New Roman" w:hAnsi="Times New Roman" w:cs="Times New Roman"/>
          <w:b/>
          <w:color w:val="auto"/>
          <w:sz w:val="26"/>
          <w:szCs w:val="26"/>
          <w:u w:val="single"/>
        </w:rPr>
      </w:pPr>
      <w:r w:rsidRPr="005F0D2A">
        <w:rPr>
          <w:rFonts w:ascii="Times New Roman" w:eastAsia="Times New Roman" w:hAnsi="Times New Roman" w:cs="Times New Roman"/>
          <w:b/>
          <w:color w:val="auto"/>
          <w:sz w:val="26"/>
          <w:szCs w:val="26"/>
          <w:u w:val="single"/>
        </w:rPr>
        <w:t xml:space="preserve">Item </w:t>
      </w:r>
      <w:r w:rsidR="003761FE" w:rsidRPr="005F0D2A">
        <w:rPr>
          <w:rFonts w:ascii="Times New Roman" w:eastAsia="Times New Roman" w:hAnsi="Times New Roman" w:cs="Times New Roman"/>
          <w:b/>
          <w:color w:val="auto"/>
          <w:sz w:val="26"/>
          <w:szCs w:val="26"/>
          <w:u w:val="single"/>
        </w:rPr>
        <w:t>8</w:t>
      </w:r>
      <w:r w:rsidRPr="005F0D2A">
        <w:rPr>
          <w:rFonts w:ascii="Times New Roman" w:eastAsia="Times New Roman" w:hAnsi="Times New Roman" w:cs="Times New Roman"/>
          <w:b/>
          <w:color w:val="auto"/>
          <w:sz w:val="26"/>
          <w:szCs w:val="26"/>
          <w:u w:val="single"/>
        </w:rPr>
        <w:t xml:space="preserve"> – 2º Turno do Projeto de Lei nº 1.245/2025.</w:t>
      </w:r>
    </w:p>
    <w:p w14:paraId="454B3427" w14:textId="77777777" w:rsidR="00B15EC7" w:rsidRPr="005F0D2A" w:rsidRDefault="00B15EC7" w:rsidP="000F5602">
      <w:pPr>
        <w:spacing w:after="0" w:line="240" w:lineRule="auto"/>
        <w:jc w:val="both"/>
        <w:rPr>
          <w:rFonts w:ascii="Times New Roman" w:eastAsia="Times New Roman" w:hAnsi="Times New Roman" w:cs="Times New Roman"/>
          <w:b/>
          <w:color w:val="auto"/>
          <w:sz w:val="26"/>
          <w:szCs w:val="26"/>
        </w:rPr>
      </w:pPr>
      <w:r w:rsidRPr="005F0D2A">
        <w:rPr>
          <w:rFonts w:ascii="Times New Roman" w:eastAsia="Times New Roman" w:hAnsi="Times New Roman" w:cs="Times New Roman"/>
          <w:b/>
          <w:color w:val="auto"/>
          <w:sz w:val="26"/>
          <w:szCs w:val="26"/>
        </w:rPr>
        <w:t>Autoria do Tribunal de Justiça. Ofício nº 2.514/2025.</w:t>
      </w:r>
    </w:p>
    <w:p w14:paraId="711C9D46" w14:textId="77777777" w:rsidR="00B15EC7" w:rsidRPr="005F0D2A" w:rsidRDefault="00B15EC7" w:rsidP="000F5602">
      <w:pPr>
        <w:spacing w:after="0" w:line="240" w:lineRule="auto"/>
        <w:jc w:val="both"/>
        <w:rPr>
          <w:rFonts w:ascii="Times New Roman" w:eastAsia="Times New Roman" w:hAnsi="Times New Roman" w:cs="Times New Roman"/>
          <w:bCs/>
          <w:color w:val="auto"/>
          <w:sz w:val="26"/>
          <w:szCs w:val="26"/>
        </w:rPr>
      </w:pPr>
      <w:r w:rsidRPr="005F0D2A">
        <w:rPr>
          <w:rFonts w:ascii="Times New Roman" w:eastAsia="Times New Roman" w:hAnsi="Times New Roman" w:cs="Times New Roman"/>
          <w:bCs/>
          <w:color w:val="auto"/>
          <w:sz w:val="26"/>
          <w:szCs w:val="26"/>
        </w:rPr>
        <w:t>Extingue os Serviços Distritais que especifica, e altera a Lei nº 14.277 de 30 de dezembro de 2003 – Código de Organização e Divisão Judiciárias do Estado do Paraná.</w:t>
      </w:r>
    </w:p>
    <w:p w14:paraId="377B6E46" w14:textId="77777777" w:rsidR="004C7EB8" w:rsidRPr="005F0D2A" w:rsidRDefault="004C7EB8" w:rsidP="000F5602">
      <w:pPr>
        <w:spacing w:after="0" w:line="240" w:lineRule="auto"/>
        <w:jc w:val="both"/>
        <w:rPr>
          <w:rFonts w:ascii="Times New Roman" w:eastAsia="Times New Roman" w:hAnsi="Times New Roman" w:cs="Times New Roman"/>
          <w:b/>
          <w:color w:val="auto"/>
          <w:sz w:val="26"/>
          <w:szCs w:val="26"/>
        </w:rPr>
      </w:pPr>
      <w:r w:rsidRPr="005F0D2A">
        <w:rPr>
          <w:rFonts w:ascii="Times New Roman" w:eastAsia="Times New Roman" w:hAnsi="Times New Roman" w:cs="Times New Roman"/>
          <w:b/>
          <w:color w:val="auto"/>
          <w:sz w:val="26"/>
          <w:szCs w:val="26"/>
        </w:rPr>
        <w:t>Parecer favorável: Comissão de Constituição e Justiça.</w:t>
      </w:r>
    </w:p>
    <w:p w14:paraId="0EB5190F" w14:textId="77777777" w:rsidR="00B15EC7" w:rsidRPr="005F0D2A" w:rsidRDefault="00B15EC7" w:rsidP="000F5602">
      <w:pPr>
        <w:spacing w:after="0" w:line="240" w:lineRule="auto"/>
        <w:jc w:val="both"/>
        <w:rPr>
          <w:rFonts w:ascii="Times New Roman" w:eastAsia="Times New Roman" w:hAnsi="Times New Roman" w:cs="Times New Roman"/>
          <w:b/>
          <w:color w:val="auto"/>
          <w:sz w:val="26"/>
          <w:szCs w:val="26"/>
        </w:rPr>
      </w:pPr>
    </w:p>
    <w:p w14:paraId="4816FAC1" w14:textId="0E289172" w:rsidR="00B15EC7" w:rsidRPr="005F0D2A" w:rsidRDefault="00B15EC7" w:rsidP="000F5602">
      <w:pPr>
        <w:spacing w:after="0" w:line="240" w:lineRule="auto"/>
        <w:jc w:val="both"/>
        <w:rPr>
          <w:rFonts w:ascii="Times New Roman" w:eastAsia="Times New Roman" w:hAnsi="Times New Roman" w:cs="Times New Roman"/>
          <w:b/>
          <w:color w:val="auto"/>
          <w:sz w:val="26"/>
          <w:szCs w:val="26"/>
          <w:u w:val="single"/>
        </w:rPr>
      </w:pPr>
      <w:r w:rsidRPr="005F0D2A">
        <w:rPr>
          <w:rFonts w:ascii="Times New Roman" w:eastAsia="Times New Roman" w:hAnsi="Times New Roman" w:cs="Times New Roman"/>
          <w:b/>
          <w:color w:val="auto"/>
          <w:sz w:val="26"/>
          <w:szCs w:val="26"/>
          <w:u w:val="single"/>
        </w:rPr>
        <w:t xml:space="preserve">Item </w:t>
      </w:r>
      <w:r w:rsidR="003761FE" w:rsidRPr="005F0D2A">
        <w:rPr>
          <w:rFonts w:ascii="Times New Roman" w:eastAsia="Times New Roman" w:hAnsi="Times New Roman" w:cs="Times New Roman"/>
          <w:b/>
          <w:color w:val="auto"/>
          <w:sz w:val="26"/>
          <w:szCs w:val="26"/>
          <w:u w:val="single"/>
        </w:rPr>
        <w:t>9</w:t>
      </w:r>
      <w:r w:rsidRPr="005F0D2A">
        <w:rPr>
          <w:rFonts w:ascii="Times New Roman" w:eastAsia="Times New Roman" w:hAnsi="Times New Roman" w:cs="Times New Roman"/>
          <w:b/>
          <w:color w:val="auto"/>
          <w:sz w:val="26"/>
          <w:szCs w:val="26"/>
          <w:u w:val="single"/>
        </w:rPr>
        <w:t xml:space="preserve"> – 2º Turno do Projeto de Resolução nº 20/2025.</w:t>
      </w:r>
    </w:p>
    <w:p w14:paraId="349EA3F1" w14:textId="77777777" w:rsidR="00B15EC7" w:rsidRPr="005F0D2A" w:rsidRDefault="00B15EC7" w:rsidP="000F5602">
      <w:pPr>
        <w:spacing w:after="0" w:line="240" w:lineRule="auto"/>
        <w:jc w:val="both"/>
        <w:rPr>
          <w:rFonts w:ascii="Times New Roman" w:eastAsia="Times New Roman" w:hAnsi="Times New Roman" w:cs="Times New Roman"/>
          <w:b/>
          <w:color w:val="auto"/>
          <w:sz w:val="26"/>
          <w:szCs w:val="26"/>
        </w:rPr>
      </w:pPr>
      <w:r w:rsidRPr="005F0D2A">
        <w:rPr>
          <w:rFonts w:ascii="Times New Roman" w:eastAsia="Times New Roman" w:hAnsi="Times New Roman" w:cs="Times New Roman"/>
          <w:b/>
          <w:color w:val="auto"/>
          <w:sz w:val="26"/>
          <w:szCs w:val="26"/>
        </w:rPr>
        <w:t>Autoria da Comissão de Tomada de Contas.</w:t>
      </w:r>
    </w:p>
    <w:p w14:paraId="4504289F" w14:textId="77777777" w:rsidR="00B15EC7" w:rsidRPr="005F0D2A" w:rsidRDefault="00B15EC7" w:rsidP="000F5602">
      <w:pPr>
        <w:spacing w:after="0" w:line="240" w:lineRule="auto"/>
        <w:jc w:val="both"/>
        <w:rPr>
          <w:rFonts w:ascii="Times New Roman" w:hAnsi="Times New Roman" w:cs="Times New Roman"/>
          <w:bCs/>
          <w:color w:val="auto"/>
          <w:sz w:val="26"/>
          <w:szCs w:val="26"/>
        </w:rPr>
      </w:pPr>
      <w:r w:rsidRPr="005F0D2A">
        <w:rPr>
          <w:rFonts w:ascii="Times New Roman" w:hAnsi="Times New Roman" w:cs="Times New Roman"/>
          <w:bCs/>
          <w:color w:val="auto"/>
          <w:sz w:val="26"/>
          <w:szCs w:val="26"/>
        </w:rPr>
        <w:t>Aprova a Prestação de Contas Anual do Tribunal de Contas do Estado do Paraná, relativa ao exercício financeiro de 2024.</w:t>
      </w:r>
    </w:p>
    <w:p w14:paraId="43053D96" w14:textId="77777777" w:rsidR="00B15EC7" w:rsidRPr="005F0D2A" w:rsidRDefault="00B15EC7" w:rsidP="000F5602">
      <w:pPr>
        <w:spacing w:after="0" w:line="240" w:lineRule="auto"/>
        <w:jc w:val="both"/>
        <w:rPr>
          <w:rFonts w:ascii="Times New Roman" w:eastAsia="Times New Roman" w:hAnsi="Times New Roman" w:cs="Times New Roman"/>
          <w:b/>
          <w:color w:val="auto"/>
          <w:sz w:val="26"/>
          <w:szCs w:val="26"/>
          <w:u w:val="single"/>
        </w:rPr>
      </w:pPr>
    </w:p>
    <w:p w14:paraId="2C38A1A2" w14:textId="72A3561F" w:rsidR="00B15EC7" w:rsidRPr="005F0D2A" w:rsidRDefault="00B15EC7" w:rsidP="000F5602">
      <w:pPr>
        <w:spacing w:after="0" w:line="240" w:lineRule="auto"/>
        <w:jc w:val="both"/>
        <w:rPr>
          <w:rFonts w:ascii="Times New Roman" w:eastAsia="Times New Roman" w:hAnsi="Times New Roman" w:cs="Times New Roman"/>
          <w:b/>
          <w:color w:val="auto"/>
          <w:sz w:val="26"/>
          <w:szCs w:val="26"/>
          <w:u w:val="single"/>
        </w:rPr>
      </w:pPr>
      <w:r w:rsidRPr="005F0D2A">
        <w:rPr>
          <w:rFonts w:ascii="Times New Roman" w:eastAsia="Times New Roman" w:hAnsi="Times New Roman" w:cs="Times New Roman"/>
          <w:b/>
          <w:color w:val="auto"/>
          <w:sz w:val="26"/>
          <w:szCs w:val="26"/>
          <w:u w:val="single"/>
        </w:rPr>
        <w:lastRenderedPageBreak/>
        <w:t xml:space="preserve">Item </w:t>
      </w:r>
      <w:r w:rsidR="003761FE" w:rsidRPr="005F0D2A">
        <w:rPr>
          <w:rFonts w:ascii="Times New Roman" w:eastAsia="Times New Roman" w:hAnsi="Times New Roman" w:cs="Times New Roman"/>
          <w:b/>
          <w:color w:val="auto"/>
          <w:sz w:val="26"/>
          <w:szCs w:val="26"/>
          <w:u w:val="single"/>
        </w:rPr>
        <w:t>10</w:t>
      </w:r>
      <w:r w:rsidRPr="005F0D2A">
        <w:rPr>
          <w:rFonts w:ascii="Times New Roman" w:eastAsia="Times New Roman" w:hAnsi="Times New Roman" w:cs="Times New Roman"/>
          <w:b/>
          <w:color w:val="auto"/>
          <w:sz w:val="26"/>
          <w:szCs w:val="26"/>
          <w:u w:val="single"/>
        </w:rPr>
        <w:t xml:space="preserve"> – 2º Turno do Projeto de Resolução nº 21/2025.</w:t>
      </w:r>
    </w:p>
    <w:p w14:paraId="139D924E" w14:textId="77777777" w:rsidR="00B15EC7" w:rsidRPr="005F0D2A" w:rsidRDefault="00B15EC7" w:rsidP="000F5602">
      <w:pPr>
        <w:spacing w:after="0" w:line="240" w:lineRule="auto"/>
        <w:jc w:val="both"/>
        <w:rPr>
          <w:rFonts w:ascii="Times New Roman" w:eastAsia="Times New Roman" w:hAnsi="Times New Roman" w:cs="Times New Roman"/>
          <w:b/>
          <w:color w:val="auto"/>
          <w:sz w:val="26"/>
          <w:szCs w:val="26"/>
        </w:rPr>
      </w:pPr>
      <w:r w:rsidRPr="005F0D2A">
        <w:rPr>
          <w:rFonts w:ascii="Times New Roman" w:eastAsia="Times New Roman" w:hAnsi="Times New Roman" w:cs="Times New Roman"/>
          <w:b/>
          <w:color w:val="auto"/>
          <w:sz w:val="26"/>
          <w:szCs w:val="26"/>
        </w:rPr>
        <w:t>Autoria da Comissão de Tomada de Contas.</w:t>
      </w:r>
    </w:p>
    <w:p w14:paraId="1F0274A2" w14:textId="77777777" w:rsidR="00B15EC7" w:rsidRPr="005F0D2A" w:rsidRDefault="00B15EC7" w:rsidP="000F5602">
      <w:pPr>
        <w:spacing w:after="0" w:line="240" w:lineRule="auto"/>
        <w:jc w:val="both"/>
        <w:rPr>
          <w:rFonts w:ascii="Times New Roman" w:hAnsi="Times New Roman" w:cs="Times New Roman"/>
          <w:bCs/>
          <w:color w:val="auto"/>
          <w:sz w:val="26"/>
          <w:szCs w:val="26"/>
        </w:rPr>
      </w:pPr>
      <w:r w:rsidRPr="005F0D2A">
        <w:rPr>
          <w:rFonts w:ascii="Times New Roman" w:hAnsi="Times New Roman" w:cs="Times New Roman"/>
          <w:bCs/>
          <w:color w:val="auto"/>
          <w:sz w:val="26"/>
          <w:szCs w:val="26"/>
        </w:rPr>
        <w:t>Aprova a Prestação de Contas Anual do Fundo Especial do Controle Externo do Tribunal de Contas do Estado do Paraná, relativa ao exercício financeiro de 2024.</w:t>
      </w:r>
    </w:p>
    <w:bookmarkEnd w:id="1"/>
    <w:p w14:paraId="707B5D3C" w14:textId="15A3AB1B" w:rsidR="009D7B99" w:rsidRPr="005F0D2A" w:rsidRDefault="009D7B99" w:rsidP="000F5602">
      <w:pPr>
        <w:spacing w:after="0" w:line="240" w:lineRule="auto"/>
        <w:jc w:val="both"/>
        <w:rPr>
          <w:rFonts w:ascii="Times New Roman" w:eastAsia="Times New Roman" w:hAnsi="Times New Roman" w:cs="Times New Roman"/>
          <w:bCs/>
          <w:color w:val="auto"/>
          <w:sz w:val="26"/>
          <w:szCs w:val="26"/>
        </w:rPr>
      </w:pPr>
    </w:p>
    <w:sectPr w:rsidR="009D7B99" w:rsidRPr="005F0D2A">
      <w:headerReference w:type="default" r:id="rId9"/>
      <w:footerReference w:type="default" r:id="rId10"/>
      <w:pgSz w:w="12240" w:h="15840"/>
      <w:pgMar w:top="1701" w:right="1183" w:bottom="1134" w:left="1276" w:header="5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0C85" w14:textId="77777777" w:rsidR="002C595C" w:rsidRDefault="002C595C">
      <w:pPr>
        <w:spacing w:after="0" w:line="240" w:lineRule="auto"/>
      </w:pPr>
      <w:r>
        <w:separator/>
      </w:r>
    </w:p>
  </w:endnote>
  <w:endnote w:type="continuationSeparator" w:id="0">
    <w:p w14:paraId="45E1AD42" w14:textId="77777777" w:rsidR="002C595C" w:rsidRDefault="002C5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3DA2" w14:textId="77777777" w:rsidR="000E1EE7" w:rsidRDefault="000E1EE7">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7877" w14:textId="77777777" w:rsidR="002C595C" w:rsidRDefault="002C595C">
      <w:pPr>
        <w:spacing w:after="0" w:line="240" w:lineRule="auto"/>
      </w:pPr>
      <w:r>
        <w:separator/>
      </w:r>
    </w:p>
  </w:footnote>
  <w:footnote w:type="continuationSeparator" w:id="0">
    <w:p w14:paraId="3005693F" w14:textId="77777777" w:rsidR="002C595C" w:rsidRDefault="002C5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5B1C" w14:textId="77777777" w:rsidR="000E1EE7" w:rsidRDefault="00D06F42">
    <w:pPr>
      <w:pBdr>
        <w:top w:val="nil"/>
        <w:left w:val="nil"/>
        <w:bottom w:val="nil"/>
        <w:right w:val="nil"/>
        <w:between w:val="nil"/>
      </w:pBdr>
      <w:tabs>
        <w:tab w:val="center" w:pos="4252"/>
        <w:tab w:val="right" w:pos="8504"/>
      </w:tabs>
      <w:spacing w:after="0" w:line="240" w:lineRule="auto"/>
      <w:jc w:val="center"/>
    </w:pPr>
    <w:r>
      <w:rPr>
        <w:noProof/>
        <w:lang w:bidi="ar-SA"/>
      </w:rPr>
      <w:drawing>
        <wp:inline distT="0" distB="0" distL="0" distR="0" wp14:anchorId="4DE2C59B" wp14:editId="0FC39BB6">
          <wp:extent cx="835948" cy="968558"/>
          <wp:effectExtent l="0" t="0" r="0" b="0"/>
          <wp:docPr id="95919318" name="image1.png" descr="Diagrama, 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Diagrama, Logotipo&#10;&#10;Descrição gerada automaticamente"/>
                  <pic:cNvPicPr preferRelativeResize="0"/>
                </pic:nvPicPr>
                <pic:blipFill>
                  <a:blip r:embed="rId1"/>
                  <a:srcRect/>
                  <a:stretch>
                    <a:fillRect/>
                  </a:stretch>
                </pic:blipFill>
                <pic:spPr>
                  <a:xfrm>
                    <a:off x="0" y="0"/>
                    <a:ext cx="835948" cy="968558"/>
                  </a:xfrm>
                  <a:prstGeom prst="rect">
                    <a:avLst/>
                  </a:prstGeom>
                  <a:ln/>
                </pic:spPr>
              </pic:pic>
            </a:graphicData>
          </a:graphic>
        </wp:inline>
      </w:drawing>
    </w:r>
  </w:p>
  <w:p w14:paraId="1DA93816" w14:textId="77777777" w:rsidR="000E1EE7" w:rsidRDefault="00D06F4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Assembleia Legislativa do Estado do Paraná</w:t>
    </w:r>
  </w:p>
  <w:p w14:paraId="7FD961A8" w14:textId="77777777" w:rsidR="000E1EE7" w:rsidRDefault="00D06F4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Centro Legislativo Presidente Aníbal Khury</w:t>
    </w:r>
  </w:p>
  <w:p w14:paraId="518456AD" w14:textId="77777777" w:rsidR="000E1EE7" w:rsidRDefault="00D06F4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strike/>
      </w:rPr>
    </w:pPr>
    <w:r>
      <w:rPr>
        <w:rFonts w:ascii="Times New Roman" w:eastAsia="Times New Roman" w:hAnsi="Times New Roman" w:cs="Times New Roman"/>
      </w:rPr>
      <w:t xml:space="preserve">Diretoria de Assistência ao Plenário </w:t>
    </w:r>
  </w:p>
  <w:p w14:paraId="5CFE135F" w14:textId="77777777" w:rsidR="000E1EE7" w:rsidRDefault="000E1EE7">
    <w:pPr>
      <w:pBdr>
        <w:top w:val="nil"/>
        <w:left w:val="nil"/>
        <w:bottom w:val="nil"/>
        <w:right w:val="nil"/>
        <w:between w:val="nil"/>
      </w:pBdr>
      <w:tabs>
        <w:tab w:val="center" w:pos="4252"/>
        <w:tab w:val="right" w:pos="8504"/>
      </w:tabs>
      <w:spacing w:after="0" w:line="240" w:lineRule="auto"/>
      <w:jc w:val="center"/>
      <w:rPr>
        <w:strik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0E2"/>
    <w:multiLevelType w:val="hybridMultilevel"/>
    <w:tmpl w:val="0FF6ABAE"/>
    <w:lvl w:ilvl="0" w:tplc="757CB66E">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D5311C"/>
    <w:multiLevelType w:val="hybridMultilevel"/>
    <w:tmpl w:val="35B602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CB79D4"/>
    <w:multiLevelType w:val="hybridMultilevel"/>
    <w:tmpl w:val="D6808A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D1680A"/>
    <w:multiLevelType w:val="hybridMultilevel"/>
    <w:tmpl w:val="714E50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CC11FE"/>
    <w:multiLevelType w:val="hybridMultilevel"/>
    <w:tmpl w:val="5C6E82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0393D05"/>
    <w:multiLevelType w:val="hybridMultilevel"/>
    <w:tmpl w:val="72B28EA4"/>
    <w:lvl w:ilvl="0" w:tplc="87F0914C">
      <w:start w:val="1"/>
      <w:numFmt w:val="decimal"/>
      <w:lvlText w:val="%1."/>
      <w:lvlJc w:val="left"/>
      <w:pPr>
        <w:ind w:left="720" w:hanging="360"/>
      </w:pPr>
      <w:rPr>
        <w:rFonts w:hint="default"/>
        <w:b/>
        <w:color w:val="C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46E1919"/>
    <w:multiLevelType w:val="hybridMultilevel"/>
    <w:tmpl w:val="44A4D3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5B353E3"/>
    <w:multiLevelType w:val="hybridMultilevel"/>
    <w:tmpl w:val="326A64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7A31636"/>
    <w:multiLevelType w:val="hybridMultilevel"/>
    <w:tmpl w:val="E1CE3856"/>
    <w:lvl w:ilvl="0" w:tplc="8B501138">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F734089"/>
    <w:multiLevelType w:val="hybridMultilevel"/>
    <w:tmpl w:val="10F868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BD0721E"/>
    <w:multiLevelType w:val="hybridMultilevel"/>
    <w:tmpl w:val="6804E0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BE65818"/>
    <w:multiLevelType w:val="hybridMultilevel"/>
    <w:tmpl w:val="72B28EA4"/>
    <w:lvl w:ilvl="0" w:tplc="87F0914C">
      <w:start w:val="1"/>
      <w:numFmt w:val="decimal"/>
      <w:lvlText w:val="%1."/>
      <w:lvlJc w:val="left"/>
      <w:pPr>
        <w:ind w:left="720" w:hanging="360"/>
      </w:pPr>
      <w:rPr>
        <w:rFonts w:hint="default"/>
        <w:b/>
        <w:color w:val="C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50A0005"/>
    <w:multiLevelType w:val="hybridMultilevel"/>
    <w:tmpl w:val="95F09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D197194"/>
    <w:multiLevelType w:val="hybridMultilevel"/>
    <w:tmpl w:val="D0FA85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F3019B3"/>
    <w:multiLevelType w:val="hybridMultilevel"/>
    <w:tmpl w:val="394C90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69885511">
    <w:abstractNumId w:val="9"/>
  </w:num>
  <w:num w:numId="2" w16cid:durableId="2129003403">
    <w:abstractNumId w:val="12"/>
  </w:num>
  <w:num w:numId="3" w16cid:durableId="1958834729">
    <w:abstractNumId w:val="2"/>
  </w:num>
  <w:num w:numId="4" w16cid:durableId="1857843786">
    <w:abstractNumId w:val="13"/>
  </w:num>
  <w:num w:numId="5" w16cid:durableId="1896548375">
    <w:abstractNumId w:val="6"/>
  </w:num>
  <w:num w:numId="6" w16cid:durableId="1681078643">
    <w:abstractNumId w:val="10"/>
  </w:num>
  <w:num w:numId="7" w16cid:durableId="2034305331">
    <w:abstractNumId w:val="7"/>
  </w:num>
  <w:num w:numId="8" w16cid:durableId="150488915">
    <w:abstractNumId w:val="14"/>
  </w:num>
  <w:num w:numId="9" w16cid:durableId="1755079565">
    <w:abstractNumId w:val="1"/>
  </w:num>
  <w:num w:numId="10" w16cid:durableId="190802156">
    <w:abstractNumId w:val="4"/>
  </w:num>
  <w:num w:numId="11" w16cid:durableId="740098593">
    <w:abstractNumId w:val="8"/>
  </w:num>
  <w:num w:numId="12" w16cid:durableId="829831705">
    <w:abstractNumId w:val="0"/>
  </w:num>
  <w:num w:numId="13" w16cid:durableId="631011523">
    <w:abstractNumId w:val="5"/>
  </w:num>
  <w:num w:numId="14" w16cid:durableId="1141532225">
    <w:abstractNumId w:val="3"/>
  </w:num>
  <w:num w:numId="15" w16cid:durableId="3395089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E7"/>
    <w:rsid w:val="00001864"/>
    <w:rsid w:val="00001906"/>
    <w:rsid w:val="00004F87"/>
    <w:rsid w:val="00007719"/>
    <w:rsid w:val="0001229C"/>
    <w:rsid w:val="00013519"/>
    <w:rsid w:val="00013BBB"/>
    <w:rsid w:val="000156D5"/>
    <w:rsid w:val="00017394"/>
    <w:rsid w:val="00017944"/>
    <w:rsid w:val="00021106"/>
    <w:rsid w:val="00021ABE"/>
    <w:rsid w:val="00023A61"/>
    <w:rsid w:val="00030EB8"/>
    <w:rsid w:val="0003183A"/>
    <w:rsid w:val="00036EB0"/>
    <w:rsid w:val="000418A6"/>
    <w:rsid w:val="00042ADD"/>
    <w:rsid w:val="000440B1"/>
    <w:rsid w:val="00045533"/>
    <w:rsid w:val="00045C8E"/>
    <w:rsid w:val="00052AC1"/>
    <w:rsid w:val="00055212"/>
    <w:rsid w:val="00055323"/>
    <w:rsid w:val="00055E7C"/>
    <w:rsid w:val="00056BEB"/>
    <w:rsid w:val="00057A14"/>
    <w:rsid w:val="00057A4F"/>
    <w:rsid w:val="000615B0"/>
    <w:rsid w:val="00061D2F"/>
    <w:rsid w:val="00067184"/>
    <w:rsid w:val="00067EB0"/>
    <w:rsid w:val="00070098"/>
    <w:rsid w:val="00072627"/>
    <w:rsid w:val="000731EF"/>
    <w:rsid w:val="00073C05"/>
    <w:rsid w:val="00075D0F"/>
    <w:rsid w:val="00077EE4"/>
    <w:rsid w:val="000827C7"/>
    <w:rsid w:val="00087449"/>
    <w:rsid w:val="00091FE8"/>
    <w:rsid w:val="00092FD5"/>
    <w:rsid w:val="00094A94"/>
    <w:rsid w:val="00094B73"/>
    <w:rsid w:val="00094BE6"/>
    <w:rsid w:val="00097875"/>
    <w:rsid w:val="000A34DF"/>
    <w:rsid w:val="000A34E6"/>
    <w:rsid w:val="000A47BF"/>
    <w:rsid w:val="000A7534"/>
    <w:rsid w:val="000B2818"/>
    <w:rsid w:val="000B2D7C"/>
    <w:rsid w:val="000B3561"/>
    <w:rsid w:val="000B3E1A"/>
    <w:rsid w:val="000B7278"/>
    <w:rsid w:val="000C008B"/>
    <w:rsid w:val="000C04A5"/>
    <w:rsid w:val="000C0BA5"/>
    <w:rsid w:val="000C3221"/>
    <w:rsid w:val="000C4B9F"/>
    <w:rsid w:val="000C5250"/>
    <w:rsid w:val="000C6EA4"/>
    <w:rsid w:val="000C706F"/>
    <w:rsid w:val="000C7A90"/>
    <w:rsid w:val="000D051D"/>
    <w:rsid w:val="000D2917"/>
    <w:rsid w:val="000D2A9D"/>
    <w:rsid w:val="000D2FB7"/>
    <w:rsid w:val="000D362C"/>
    <w:rsid w:val="000D43C8"/>
    <w:rsid w:val="000D4698"/>
    <w:rsid w:val="000E1EE7"/>
    <w:rsid w:val="000E2225"/>
    <w:rsid w:val="000E2762"/>
    <w:rsid w:val="000E4A4A"/>
    <w:rsid w:val="000E7654"/>
    <w:rsid w:val="000F033C"/>
    <w:rsid w:val="000F5602"/>
    <w:rsid w:val="000F5B57"/>
    <w:rsid w:val="000F682E"/>
    <w:rsid w:val="00101817"/>
    <w:rsid w:val="0010685A"/>
    <w:rsid w:val="00106FF4"/>
    <w:rsid w:val="001107BE"/>
    <w:rsid w:val="0011097E"/>
    <w:rsid w:val="001111F2"/>
    <w:rsid w:val="001123A1"/>
    <w:rsid w:val="00113932"/>
    <w:rsid w:val="00114595"/>
    <w:rsid w:val="001156C9"/>
    <w:rsid w:val="001167B6"/>
    <w:rsid w:val="00116818"/>
    <w:rsid w:val="00120AA0"/>
    <w:rsid w:val="001231A3"/>
    <w:rsid w:val="00123F05"/>
    <w:rsid w:val="00124850"/>
    <w:rsid w:val="001260DA"/>
    <w:rsid w:val="00127B9E"/>
    <w:rsid w:val="00131413"/>
    <w:rsid w:val="00132830"/>
    <w:rsid w:val="00132A7B"/>
    <w:rsid w:val="00132B1A"/>
    <w:rsid w:val="00132F7C"/>
    <w:rsid w:val="00133507"/>
    <w:rsid w:val="00134114"/>
    <w:rsid w:val="00136408"/>
    <w:rsid w:val="00136AA1"/>
    <w:rsid w:val="00136DA0"/>
    <w:rsid w:val="00136FD9"/>
    <w:rsid w:val="00140BBE"/>
    <w:rsid w:val="001410B2"/>
    <w:rsid w:val="001442F8"/>
    <w:rsid w:val="00144D9C"/>
    <w:rsid w:val="00153565"/>
    <w:rsid w:val="001539EE"/>
    <w:rsid w:val="00153ECA"/>
    <w:rsid w:val="0015416C"/>
    <w:rsid w:val="001571C0"/>
    <w:rsid w:val="0015788D"/>
    <w:rsid w:val="00162DEA"/>
    <w:rsid w:val="001653A9"/>
    <w:rsid w:val="00167376"/>
    <w:rsid w:val="00167C42"/>
    <w:rsid w:val="0017142B"/>
    <w:rsid w:val="00174250"/>
    <w:rsid w:val="001759B3"/>
    <w:rsid w:val="001767D9"/>
    <w:rsid w:val="00176DA2"/>
    <w:rsid w:val="00180072"/>
    <w:rsid w:val="001829A7"/>
    <w:rsid w:val="00182D83"/>
    <w:rsid w:val="00182EBC"/>
    <w:rsid w:val="0018422E"/>
    <w:rsid w:val="0018597F"/>
    <w:rsid w:val="00187750"/>
    <w:rsid w:val="001920A0"/>
    <w:rsid w:val="00192E0E"/>
    <w:rsid w:val="00194126"/>
    <w:rsid w:val="001948EC"/>
    <w:rsid w:val="00195A4E"/>
    <w:rsid w:val="00195CB2"/>
    <w:rsid w:val="00196960"/>
    <w:rsid w:val="001A0F06"/>
    <w:rsid w:val="001A35F7"/>
    <w:rsid w:val="001A3794"/>
    <w:rsid w:val="001A427D"/>
    <w:rsid w:val="001A4E16"/>
    <w:rsid w:val="001A6952"/>
    <w:rsid w:val="001A78EE"/>
    <w:rsid w:val="001A7986"/>
    <w:rsid w:val="001B0F4C"/>
    <w:rsid w:val="001B1BC3"/>
    <w:rsid w:val="001B2171"/>
    <w:rsid w:val="001B2CE7"/>
    <w:rsid w:val="001B755C"/>
    <w:rsid w:val="001B789A"/>
    <w:rsid w:val="001C13BF"/>
    <w:rsid w:val="001C1FD5"/>
    <w:rsid w:val="001C3CAB"/>
    <w:rsid w:val="001C4480"/>
    <w:rsid w:val="001C45CB"/>
    <w:rsid w:val="001C4DE4"/>
    <w:rsid w:val="001C5912"/>
    <w:rsid w:val="001C6C3E"/>
    <w:rsid w:val="001C73E9"/>
    <w:rsid w:val="001C7810"/>
    <w:rsid w:val="001D2CF1"/>
    <w:rsid w:val="001D67BA"/>
    <w:rsid w:val="001D7F22"/>
    <w:rsid w:val="001E009A"/>
    <w:rsid w:val="001E6507"/>
    <w:rsid w:val="001F0D14"/>
    <w:rsid w:val="001F1826"/>
    <w:rsid w:val="001F615A"/>
    <w:rsid w:val="001F6654"/>
    <w:rsid w:val="00200EA7"/>
    <w:rsid w:val="00201629"/>
    <w:rsid w:val="00201A3E"/>
    <w:rsid w:val="002040C5"/>
    <w:rsid w:val="00205A4E"/>
    <w:rsid w:val="00207616"/>
    <w:rsid w:val="00211ADE"/>
    <w:rsid w:val="00214400"/>
    <w:rsid w:val="00215785"/>
    <w:rsid w:val="00215ACE"/>
    <w:rsid w:val="0022026C"/>
    <w:rsid w:val="0022051E"/>
    <w:rsid w:val="00220C77"/>
    <w:rsid w:val="002214EC"/>
    <w:rsid w:val="002249DD"/>
    <w:rsid w:val="00224D02"/>
    <w:rsid w:val="00225015"/>
    <w:rsid w:val="002275FA"/>
    <w:rsid w:val="00230A1C"/>
    <w:rsid w:val="002312C0"/>
    <w:rsid w:val="0023273D"/>
    <w:rsid w:val="0023355F"/>
    <w:rsid w:val="00233E78"/>
    <w:rsid w:val="00235B80"/>
    <w:rsid w:val="00245EFC"/>
    <w:rsid w:val="00247B3D"/>
    <w:rsid w:val="00250547"/>
    <w:rsid w:val="002540D2"/>
    <w:rsid w:val="00257C1A"/>
    <w:rsid w:val="00261087"/>
    <w:rsid w:val="00263793"/>
    <w:rsid w:val="00263898"/>
    <w:rsid w:val="00264571"/>
    <w:rsid w:val="002661B6"/>
    <w:rsid w:val="002664F5"/>
    <w:rsid w:val="0026659F"/>
    <w:rsid w:val="00270BB9"/>
    <w:rsid w:val="00274DC5"/>
    <w:rsid w:val="00275C08"/>
    <w:rsid w:val="002828D6"/>
    <w:rsid w:val="00285564"/>
    <w:rsid w:val="00286F9B"/>
    <w:rsid w:val="00287A91"/>
    <w:rsid w:val="00287DCA"/>
    <w:rsid w:val="00291A06"/>
    <w:rsid w:val="00292059"/>
    <w:rsid w:val="00294B12"/>
    <w:rsid w:val="002960BE"/>
    <w:rsid w:val="002972A8"/>
    <w:rsid w:val="00297797"/>
    <w:rsid w:val="002A495B"/>
    <w:rsid w:val="002A6B23"/>
    <w:rsid w:val="002B1D47"/>
    <w:rsid w:val="002B4EEC"/>
    <w:rsid w:val="002B62DB"/>
    <w:rsid w:val="002B78D0"/>
    <w:rsid w:val="002B7AEE"/>
    <w:rsid w:val="002C29DB"/>
    <w:rsid w:val="002C348B"/>
    <w:rsid w:val="002C3FD7"/>
    <w:rsid w:val="002C44CC"/>
    <w:rsid w:val="002C5284"/>
    <w:rsid w:val="002C57C6"/>
    <w:rsid w:val="002C595C"/>
    <w:rsid w:val="002C7882"/>
    <w:rsid w:val="002C7D39"/>
    <w:rsid w:val="002D0F3D"/>
    <w:rsid w:val="002D2FE8"/>
    <w:rsid w:val="002D44D3"/>
    <w:rsid w:val="002D5252"/>
    <w:rsid w:val="002D723D"/>
    <w:rsid w:val="002E0C5C"/>
    <w:rsid w:val="002E20A9"/>
    <w:rsid w:val="002E2342"/>
    <w:rsid w:val="002E3E25"/>
    <w:rsid w:val="002E580C"/>
    <w:rsid w:val="002E5D8D"/>
    <w:rsid w:val="002E7263"/>
    <w:rsid w:val="002F0338"/>
    <w:rsid w:val="002F1C53"/>
    <w:rsid w:val="002F6491"/>
    <w:rsid w:val="002F6504"/>
    <w:rsid w:val="003001E5"/>
    <w:rsid w:val="00305EDA"/>
    <w:rsid w:val="00311400"/>
    <w:rsid w:val="0031163F"/>
    <w:rsid w:val="0031295B"/>
    <w:rsid w:val="00314142"/>
    <w:rsid w:val="00315372"/>
    <w:rsid w:val="00315451"/>
    <w:rsid w:val="0031587F"/>
    <w:rsid w:val="00315E2F"/>
    <w:rsid w:val="00316B22"/>
    <w:rsid w:val="00325926"/>
    <w:rsid w:val="00327E73"/>
    <w:rsid w:val="00331D4B"/>
    <w:rsid w:val="003326F3"/>
    <w:rsid w:val="00332D59"/>
    <w:rsid w:val="00335BAE"/>
    <w:rsid w:val="003360E5"/>
    <w:rsid w:val="00336D82"/>
    <w:rsid w:val="00340100"/>
    <w:rsid w:val="003425B7"/>
    <w:rsid w:val="003445A2"/>
    <w:rsid w:val="00345735"/>
    <w:rsid w:val="00345736"/>
    <w:rsid w:val="00346AA9"/>
    <w:rsid w:val="003551AB"/>
    <w:rsid w:val="00357E27"/>
    <w:rsid w:val="0036363E"/>
    <w:rsid w:val="003638EB"/>
    <w:rsid w:val="00363E26"/>
    <w:rsid w:val="003648C0"/>
    <w:rsid w:val="00367EA8"/>
    <w:rsid w:val="00373DE8"/>
    <w:rsid w:val="00375DDF"/>
    <w:rsid w:val="003761FE"/>
    <w:rsid w:val="00377AA1"/>
    <w:rsid w:val="00382E92"/>
    <w:rsid w:val="0038437A"/>
    <w:rsid w:val="00384E63"/>
    <w:rsid w:val="00386423"/>
    <w:rsid w:val="00386605"/>
    <w:rsid w:val="00390FBC"/>
    <w:rsid w:val="00392840"/>
    <w:rsid w:val="00395213"/>
    <w:rsid w:val="003956FF"/>
    <w:rsid w:val="00395BD6"/>
    <w:rsid w:val="003A0E1D"/>
    <w:rsid w:val="003A154B"/>
    <w:rsid w:val="003A16A3"/>
    <w:rsid w:val="003A4607"/>
    <w:rsid w:val="003A5751"/>
    <w:rsid w:val="003A580E"/>
    <w:rsid w:val="003A7F93"/>
    <w:rsid w:val="003B02C4"/>
    <w:rsid w:val="003B176D"/>
    <w:rsid w:val="003B2C59"/>
    <w:rsid w:val="003B2E09"/>
    <w:rsid w:val="003B3BFA"/>
    <w:rsid w:val="003B5439"/>
    <w:rsid w:val="003B63AB"/>
    <w:rsid w:val="003C32D9"/>
    <w:rsid w:val="003C5CF2"/>
    <w:rsid w:val="003D233D"/>
    <w:rsid w:val="003D4911"/>
    <w:rsid w:val="003D6239"/>
    <w:rsid w:val="003D629B"/>
    <w:rsid w:val="003E0D84"/>
    <w:rsid w:val="003E1D42"/>
    <w:rsid w:val="003E1E9A"/>
    <w:rsid w:val="003E2DF5"/>
    <w:rsid w:val="003E3089"/>
    <w:rsid w:val="003E449A"/>
    <w:rsid w:val="003E4C25"/>
    <w:rsid w:val="003E4F41"/>
    <w:rsid w:val="003E5DC0"/>
    <w:rsid w:val="003F0211"/>
    <w:rsid w:val="003F18DB"/>
    <w:rsid w:val="003F63D1"/>
    <w:rsid w:val="003F6841"/>
    <w:rsid w:val="003F68B8"/>
    <w:rsid w:val="00402140"/>
    <w:rsid w:val="004022BE"/>
    <w:rsid w:val="004038B1"/>
    <w:rsid w:val="00403A4D"/>
    <w:rsid w:val="0040642F"/>
    <w:rsid w:val="0040765F"/>
    <w:rsid w:val="00415156"/>
    <w:rsid w:val="00421AFA"/>
    <w:rsid w:val="00422166"/>
    <w:rsid w:val="00427A83"/>
    <w:rsid w:val="00430A1D"/>
    <w:rsid w:val="0043297F"/>
    <w:rsid w:val="004331E8"/>
    <w:rsid w:val="00434386"/>
    <w:rsid w:val="00434475"/>
    <w:rsid w:val="00434B84"/>
    <w:rsid w:val="00435B70"/>
    <w:rsid w:val="00436C7A"/>
    <w:rsid w:val="0044143A"/>
    <w:rsid w:val="00442DE3"/>
    <w:rsid w:val="004434E6"/>
    <w:rsid w:val="00443EE4"/>
    <w:rsid w:val="00444470"/>
    <w:rsid w:val="004452D9"/>
    <w:rsid w:val="004466C1"/>
    <w:rsid w:val="00447F64"/>
    <w:rsid w:val="00453917"/>
    <w:rsid w:val="004551E8"/>
    <w:rsid w:val="004565C2"/>
    <w:rsid w:val="00456C0F"/>
    <w:rsid w:val="00460330"/>
    <w:rsid w:val="00461307"/>
    <w:rsid w:val="00461973"/>
    <w:rsid w:val="00461A68"/>
    <w:rsid w:val="0046279A"/>
    <w:rsid w:val="00462B99"/>
    <w:rsid w:val="00465220"/>
    <w:rsid w:val="004655C1"/>
    <w:rsid w:val="004754EC"/>
    <w:rsid w:val="004800D6"/>
    <w:rsid w:val="0048130C"/>
    <w:rsid w:val="00481D8E"/>
    <w:rsid w:val="00485C07"/>
    <w:rsid w:val="00490A50"/>
    <w:rsid w:val="004935C5"/>
    <w:rsid w:val="00497C50"/>
    <w:rsid w:val="004A3606"/>
    <w:rsid w:val="004A5BCF"/>
    <w:rsid w:val="004A7743"/>
    <w:rsid w:val="004B32A0"/>
    <w:rsid w:val="004B4878"/>
    <w:rsid w:val="004B7377"/>
    <w:rsid w:val="004B7C27"/>
    <w:rsid w:val="004C1598"/>
    <w:rsid w:val="004C1F4B"/>
    <w:rsid w:val="004C1F78"/>
    <w:rsid w:val="004C2D58"/>
    <w:rsid w:val="004C6BB8"/>
    <w:rsid w:val="004C7395"/>
    <w:rsid w:val="004C7B64"/>
    <w:rsid w:val="004C7EB8"/>
    <w:rsid w:val="004D1930"/>
    <w:rsid w:val="004D22C7"/>
    <w:rsid w:val="004D2FF1"/>
    <w:rsid w:val="004D35F2"/>
    <w:rsid w:val="004D40C6"/>
    <w:rsid w:val="004D4715"/>
    <w:rsid w:val="004D5726"/>
    <w:rsid w:val="004D5DCD"/>
    <w:rsid w:val="004D69CC"/>
    <w:rsid w:val="004D7B9B"/>
    <w:rsid w:val="004E1BCF"/>
    <w:rsid w:val="004E2A7E"/>
    <w:rsid w:val="004E2AD6"/>
    <w:rsid w:val="004E2FCC"/>
    <w:rsid w:val="004E4F10"/>
    <w:rsid w:val="004E55A7"/>
    <w:rsid w:val="004E6B22"/>
    <w:rsid w:val="004E6B53"/>
    <w:rsid w:val="004F5A06"/>
    <w:rsid w:val="004F5F14"/>
    <w:rsid w:val="004F7051"/>
    <w:rsid w:val="00500A11"/>
    <w:rsid w:val="00501311"/>
    <w:rsid w:val="00501AE5"/>
    <w:rsid w:val="00502221"/>
    <w:rsid w:val="005044B0"/>
    <w:rsid w:val="005102C6"/>
    <w:rsid w:val="0051087D"/>
    <w:rsid w:val="00511249"/>
    <w:rsid w:val="00513219"/>
    <w:rsid w:val="00513A67"/>
    <w:rsid w:val="00514DCD"/>
    <w:rsid w:val="00517AE7"/>
    <w:rsid w:val="005206E0"/>
    <w:rsid w:val="00520898"/>
    <w:rsid w:val="005255F3"/>
    <w:rsid w:val="00526FB7"/>
    <w:rsid w:val="005277F0"/>
    <w:rsid w:val="005309D3"/>
    <w:rsid w:val="00532EBD"/>
    <w:rsid w:val="00533D17"/>
    <w:rsid w:val="0053567F"/>
    <w:rsid w:val="00535D1D"/>
    <w:rsid w:val="0053715A"/>
    <w:rsid w:val="00540A69"/>
    <w:rsid w:val="00541921"/>
    <w:rsid w:val="0054245A"/>
    <w:rsid w:val="005437D4"/>
    <w:rsid w:val="0054511D"/>
    <w:rsid w:val="0054626C"/>
    <w:rsid w:val="00551A41"/>
    <w:rsid w:val="00551FDE"/>
    <w:rsid w:val="0055219A"/>
    <w:rsid w:val="0055358F"/>
    <w:rsid w:val="00553B21"/>
    <w:rsid w:val="00555DB1"/>
    <w:rsid w:val="00556A9A"/>
    <w:rsid w:val="00556CF4"/>
    <w:rsid w:val="00556ECB"/>
    <w:rsid w:val="0056191F"/>
    <w:rsid w:val="00563347"/>
    <w:rsid w:val="00565E0D"/>
    <w:rsid w:val="00570730"/>
    <w:rsid w:val="005719AB"/>
    <w:rsid w:val="0057427F"/>
    <w:rsid w:val="0057460F"/>
    <w:rsid w:val="00574971"/>
    <w:rsid w:val="005779FE"/>
    <w:rsid w:val="00580D53"/>
    <w:rsid w:val="00581D81"/>
    <w:rsid w:val="005959FC"/>
    <w:rsid w:val="005A0033"/>
    <w:rsid w:val="005A0216"/>
    <w:rsid w:val="005A516F"/>
    <w:rsid w:val="005A60F9"/>
    <w:rsid w:val="005A7020"/>
    <w:rsid w:val="005A7F91"/>
    <w:rsid w:val="005B00B5"/>
    <w:rsid w:val="005B0E32"/>
    <w:rsid w:val="005B1F41"/>
    <w:rsid w:val="005B2EBF"/>
    <w:rsid w:val="005B5FAD"/>
    <w:rsid w:val="005C00CA"/>
    <w:rsid w:val="005C07EE"/>
    <w:rsid w:val="005C0F40"/>
    <w:rsid w:val="005C3D25"/>
    <w:rsid w:val="005C6302"/>
    <w:rsid w:val="005D0830"/>
    <w:rsid w:val="005D44F4"/>
    <w:rsid w:val="005D587B"/>
    <w:rsid w:val="005D6982"/>
    <w:rsid w:val="005D6A17"/>
    <w:rsid w:val="005E2537"/>
    <w:rsid w:val="005E2FDA"/>
    <w:rsid w:val="005E6785"/>
    <w:rsid w:val="005E7650"/>
    <w:rsid w:val="005F0D2A"/>
    <w:rsid w:val="005F1228"/>
    <w:rsid w:val="005F27AC"/>
    <w:rsid w:val="005F2B65"/>
    <w:rsid w:val="005F2FA1"/>
    <w:rsid w:val="005F6F0D"/>
    <w:rsid w:val="005F76D6"/>
    <w:rsid w:val="006033EE"/>
    <w:rsid w:val="006062D1"/>
    <w:rsid w:val="0060684B"/>
    <w:rsid w:val="00606A29"/>
    <w:rsid w:val="0061208A"/>
    <w:rsid w:val="00612723"/>
    <w:rsid w:val="00613137"/>
    <w:rsid w:val="00614AA8"/>
    <w:rsid w:val="00615255"/>
    <w:rsid w:val="00615BFF"/>
    <w:rsid w:val="00616FDF"/>
    <w:rsid w:val="0062177B"/>
    <w:rsid w:val="00621E13"/>
    <w:rsid w:val="00622088"/>
    <w:rsid w:val="00623A66"/>
    <w:rsid w:val="00625F6D"/>
    <w:rsid w:val="00627401"/>
    <w:rsid w:val="00627E77"/>
    <w:rsid w:val="00631587"/>
    <w:rsid w:val="006337BF"/>
    <w:rsid w:val="00633B16"/>
    <w:rsid w:val="006378C4"/>
    <w:rsid w:val="00640913"/>
    <w:rsid w:val="00640CA1"/>
    <w:rsid w:val="00641B90"/>
    <w:rsid w:val="006422ED"/>
    <w:rsid w:val="00642592"/>
    <w:rsid w:val="00645FAC"/>
    <w:rsid w:val="00647959"/>
    <w:rsid w:val="00650090"/>
    <w:rsid w:val="00650D46"/>
    <w:rsid w:val="00654CB1"/>
    <w:rsid w:val="00655816"/>
    <w:rsid w:val="006665BF"/>
    <w:rsid w:val="00666CB7"/>
    <w:rsid w:val="0067122C"/>
    <w:rsid w:val="00672AD7"/>
    <w:rsid w:val="00674475"/>
    <w:rsid w:val="0067627C"/>
    <w:rsid w:val="006812C3"/>
    <w:rsid w:val="00681302"/>
    <w:rsid w:val="00682637"/>
    <w:rsid w:val="00685A8E"/>
    <w:rsid w:val="006915EF"/>
    <w:rsid w:val="00692096"/>
    <w:rsid w:val="006920F3"/>
    <w:rsid w:val="00692411"/>
    <w:rsid w:val="00692723"/>
    <w:rsid w:val="00695E9B"/>
    <w:rsid w:val="0069748E"/>
    <w:rsid w:val="00697B78"/>
    <w:rsid w:val="006A25C3"/>
    <w:rsid w:val="006A6FE8"/>
    <w:rsid w:val="006B040B"/>
    <w:rsid w:val="006B49F9"/>
    <w:rsid w:val="006B4B20"/>
    <w:rsid w:val="006B525F"/>
    <w:rsid w:val="006B62C9"/>
    <w:rsid w:val="006B65D9"/>
    <w:rsid w:val="006B6692"/>
    <w:rsid w:val="006C1F55"/>
    <w:rsid w:val="006C266F"/>
    <w:rsid w:val="006C344F"/>
    <w:rsid w:val="006C50BB"/>
    <w:rsid w:val="006C5E80"/>
    <w:rsid w:val="006C63BA"/>
    <w:rsid w:val="006C7051"/>
    <w:rsid w:val="006D08CF"/>
    <w:rsid w:val="006D1D1C"/>
    <w:rsid w:val="006D23C7"/>
    <w:rsid w:val="006D3865"/>
    <w:rsid w:val="006D3E17"/>
    <w:rsid w:val="006D696A"/>
    <w:rsid w:val="006D710A"/>
    <w:rsid w:val="006E03EE"/>
    <w:rsid w:val="006E11DC"/>
    <w:rsid w:val="006E283A"/>
    <w:rsid w:val="006E3D7C"/>
    <w:rsid w:val="006E407C"/>
    <w:rsid w:val="006E7A86"/>
    <w:rsid w:val="006F0D59"/>
    <w:rsid w:val="006F14F3"/>
    <w:rsid w:val="006F2659"/>
    <w:rsid w:val="006F45FF"/>
    <w:rsid w:val="006F48CD"/>
    <w:rsid w:val="006F5D2F"/>
    <w:rsid w:val="006F61FD"/>
    <w:rsid w:val="00703B34"/>
    <w:rsid w:val="00711D5B"/>
    <w:rsid w:val="00712462"/>
    <w:rsid w:val="0071301B"/>
    <w:rsid w:val="00716CFC"/>
    <w:rsid w:val="00717666"/>
    <w:rsid w:val="00721DED"/>
    <w:rsid w:val="00722389"/>
    <w:rsid w:val="00724EAA"/>
    <w:rsid w:val="00725275"/>
    <w:rsid w:val="00726194"/>
    <w:rsid w:val="007267D9"/>
    <w:rsid w:val="00727440"/>
    <w:rsid w:val="007301F9"/>
    <w:rsid w:val="00730729"/>
    <w:rsid w:val="00730E30"/>
    <w:rsid w:val="00731088"/>
    <w:rsid w:val="00731B06"/>
    <w:rsid w:val="0073325F"/>
    <w:rsid w:val="00734066"/>
    <w:rsid w:val="00734FBF"/>
    <w:rsid w:val="00735582"/>
    <w:rsid w:val="00736809"/>
    <w:rsid w:val="00737721"/>
    <w:rsid w:val="00737758"/>
    <w:rsid w:val="007377B6"/>
    <w:rsid w:val="0074017B"/>
    <w:rsid w:val="00743732"/>
    <w:rsid w:val="007450F1"/>
    <w:rsid w:val="007453C7"/>
    <w:rsid w:val="00745B08"/>
    <w:rsid w:val="007463FF"/>
    <w:rsid w:val="007535C5"/>
    <w:rsid w:val="00753F47"/>
    <w:rsid w:val="00754250"/>
    <w:rsid w:val="00757165"/>
    <w:rsid w:val="00760C14"/>
    <w:rsid w:val="0076283F"/>
    <w:rsid w:val="007630FA"/>
    <w:rsid w:val="00763986"/>
    <w:rsid w:val="00763F0A"/>
    <w:rsid w:val="00764178"/>
    <w:rsid w:val="00764458"/>
    <w:rsid w:val="007647C0"/>
    <w:rsid w:val="007666F7"/>
    <w:rsid w:val="00766F74"/>
    <w:rsid w:val="007671C6"/>
    <w:rsid w:val="00770B93"/>
    <w:rsid w:val="007719DB"/>
    <w:rsid w:val="0077271E"/>
    <w:rsid w:val="00774CD4"/>
    <w:rsid w:val="00776DB9"/>
    <w:rsid w:val="00783856"/>
    <w:rsid w:val="007838F7"/>
    <w:rsid w:val="0078484A"/>
    <w:rsid w:val="00784E82"/>
    <w:rsid w:val="00785710"/>
    <w:rsid w:val="00785A1E"/>
    <w:rsid w:val="00787A7D"/>
    <w:rsid w:val="0079082C"/>
    <w:rsid w:val="00791EB1"/>
    <w:rsid w:val="007923D1"/>
    <w:rsid w:val="00793547"/>
    <w:rsid w:val="00795CC1"/>
    <w:rsid w:val="00795E9F"/>
    <w:rsid w:val="00796677"/>
    <w:rsid w:val="00796F01"/>
    <w:rsid w:val="007978BD"/>
    <w:rsid w:val="00797A81"/>
    <w:rsid w:val="007A016D"/>
    <w:rsid w:val="007A117B"/>
    <w:rsid w:val="007A3C33"/>
    <w:rsid w:val="007A450B"/>
    <w:rsid w:val="007A5D93"/>
    <w:rsid w:val="007B12E3"/>
    <w:rsid w:val="007B4549"/>
    <w:rsid w:val="007B7CAA"/>
    <w:rsid w:val="007C036D"/>
    <w:rsid w:val="007C1E03"/>
    <w:rsid w:val="007C389A"/>
    <w:rsid w:val="007C73C7"/>
    <w:rsid w:val="007D05B2"/>
    <w:rsid w:val="007D0976"/>
    <w:rsid w:val="007D15C0"/>
    <w:rsid w:val="007D1C2D"/>
    <w:rsid w:val="007D3078"/>
    <w:rsid w:val="007D372B"/>
    <w:rsid w:val="007E3084"/>
    <w:rsid w:val="007E3DB8"/>
    <w:rsid w:val="007E4275"/>
    <w:rsid w:val="007E4CB2"/>
    <w:rsid w:val="007E5DE7"/>
    <w:rsid w:val="007E769F"/>
    <w:rsid w:val="007F008F"/>
    <w:rsid w:val="007F10D0"/>
    <w:rsid w:val="007F190B"/>
    <w:rsid w:val="007F608D"/>
    <w:rsid w:val="007F7E9D"/>
    <w:rsid w:val="00800CCC"/>
    <w:rsid w:val="00802319"/>
    <w:rsid w:val="00803340"/>
    <w:rsid w:val="008033E9"/>
    <w:rsid w:val="00810A18"/>
    <w:rsid w:val="0081221F"/>
    <w:rsid w:val="00812382"/>
    <w:rsid w:val="00813B12"/>
    <w:rsid w:val="00815043"/>
    <w:rsid w:val="00816DCB"/>
    <w:rsid w:val="008171A1"/>
    <w:rsid w:val="0081779C"/>
    <w:rsid w:val="00820B36"/>
    <w:rsid w:val="00822EE3"/>
    <w:rsid w:val="00824E7F"/>
    <w:rsid w:val="008250AA"/>
    <w:rsid w:val="00825753"/>
    <w:rsid w:val="00826952"/>
    <w:rsid w:val="00827116"/>
    <w:rsid w:val="00830DCC"/>
    <w:rsid w:val="00832D9A"/>
    <w:rsid w:val="008335FA"/>
    <w:rsid w:val="008354A3"/>
    <w:rsid w:val="0083573D"/>
    <w:rsid w:val="00842159"/>
    <w:rsid w:val="00842315"/>
    <w:rsid w:val="00842F0D"/>
    <w:rsid w:val="0084478C"/>
    <w:rsid w:val="00845998"/>
    <w:rsid w:val="00846476"/>
    <w:rsid w:val="00846DA7"/>
    <w:rsid w:val="00850450"/>
    <w:rsid w:val="0085129F"/>
    <w:rsid w:val="00851EA8"/>
    <w:rsid w:val="00852804"/>
    <w:rsid w:val="008542BE"/>
    <w:rsid w:val="00854C77"/>
    <w:rsid w:val="00855587"/>
    <w:rsid w:val="00855C18"/>
    <w:rsid w:val="0085748F"/>
    <w:rsid w:val="00857CB9"/>
    <w:rsid w:val="008605E9"/>
    <w:rsid w:val="008610AD"/>
    <w:rsid w:val="008618BF"/>
    <w:rsid w:val="008629FA"/>
    <w:rsid w:val="0086340A"/>
    <w:rsid w:val="00866C61"/>
    <w:rsid w:val="008671CF"/>
    <w:rsid w:val="00873E69"/>
    <w:rsid w:val="00875CFE"/>
    <w:rsid w:val="00876876"/>
    <w:rsid w:val="00880336"/>
    <w:rsid w:val="00881334"/>
    <w:rsid w:val="00886665"/>
    <w:rsid w:val="008904B0"/>
    <w:rsid w:val="00892F19"/>
    <w:rsid w:val="008935CD"/>
    <w:rsid w:val="00893630"/>
    <w:rsid w:val="00894FB9"/>
    <w:rsid w:val="00896F58"/>
    <w:rsid w:val="008A0A86"/>
    <w:rsid w:val="008A2154"/>
    <w:rsid w:val="008A34FA"/>
    <w:rsid w:val="008A7790"/>
    <w:rsid w:val="008B190F"/>
    <w:rsid w:val="008B2AE0"/>
    <w:rsid w:val="008B32EB"/>
    <w:rsid w:val="008B39E7"/>
    <w:rsid w:val="008C51D8"/>
    <w:rsid w:val="008C5285"/>
    <w:rsid w:val="008D2FF1"/>
    <w:rsid w:val="008D34A5"/>
    <w:rsid w:val="008D4A6C"/>
    <w:rsid w:val="008D4FFF"/>
    <w:rsid w:val="008D7E8C"/>
    <w:rsid w:val="008E283B"/>
    <w:rsid w:val="008E3971"/>
    <w:rsid w:val="008E4F3A"/>
    <w:rsid w:val="008E5356"/>
    <w:rsid w:val="008E5C66"/>
    <w:rsid w:val="008F0277"/>
    <w:rsid w:val="008F4B0C"/>
    <w:rsid w:val="008F7E28"/>
    <w:rsid w:val="00905F48"/>
    <w:rsid w:val="0090608A"/>
    <w:rsid w:val="00907076"/>
    <w:rsid w:val="009137A5"/>
    <w:rsid w:val="00914B11"/>
    <w:rsid w:val="0091529E"/>
    <w:rsid w:val="0092189F"/>
    <w:rsid w:val="00921C4B"/>
    <w:rsid w:val="0092247C"/>
    <w:rsid w:val="00922F41"/>
    <w:rsid w:val="009233C2"/>
    <w:rsid w:val="00924135"/>
    <w:rsid w:val="009250F5"/>
    <w:rsid w:val="00925AB2"/>
    <w:rsid w:val="00932F5E"/>
    <w:rsid w:val="0093418C"/>
    <w:rsid w:val="00934B86"/>
    <w:rsid w:val="00934D75"/>
    <w:rsid w:val="00935395"/>
    <w:rsid w:val="00935434"/>
    <w:rsid w:val="009363C8"/>
    <w:rsid w:val="009376CD"/>
    <w:rsid w:val="00937FEF"/>
    <w:rsid w:val="00940CD8"/>
    <w:rsid w:val="009463D2"/>
    <w:rsid w:val="00946E9C"/>
    <w:rsid w:val="0095037D"/>
    <w:rsid w:val="0095076E"/>
    <w:rsid w:val="00951B2A"/>
    <w:rsid w:val="009521F0"/>
    <w:rsid w:val="00953157"/>
    <w:rsid w:val="009537B0"/>
    <w:rsid w:val="00954FF5"/>
    <w:rsid w:val="0095565C"/>
    <w:rsid w:val="00956F38"/>
    <w:rsid w:val="00957D67"/>
    <w:rsid w:val="00962971"/>
    <w:rsid w:val="009629CC"/>
    <w:rsid w:val="00964018"/>
    <w:rsid w:val="00964279"/>
    <w:rsid w:val="00965868"/>
    <w:rsid w:val="00965D22"/>
    <w:rsid w:val="00966446"/>
    <w:rsid w:val="00966762"/>
    <w:rsid w:val="00967230"/>
    <w:rsid w:val="00967C9C"/>
    <w:rsid w:val="00970578"/>
    <w:rsid w:val="00972225"/>
    <w:rsid w:val="0097238D"/>
    <w:rsid w:val="00974E9D"/>
    <w:rsid w:val="009763D2"/>
    <w:rsid w:val="0097672C"/>
    <w:rsid w:val="0098131C"/>
    <w:rsid w:val="00981602"/>
    <w:rsid w:val="009827BE"/>
    <w:rsid w:val="0098372A"/>
    <w:rsid w:val="009854A4"/>
    <w:rsid w:val="00987964"/>
    <w:rsid w:val="00987E9D"/>
    <w:rsid w:val="00991AD1"/>
    <w:rsid w:val="00991FDF"/>
    <w:rsid w:val="00992F5D"/>
    <w:rsid w:val="009938F5"/>
    <w:rsid w:val="00996877"/>
    <w:rsid w:val="0099768C"/>
    <w:rsid w:val="009A47E5"/>
    <w:rsid w:val="009B0596"/>
    <w:rsid w:val="009B309D"/>
    <w:rsid w:val="009B3AA9"/>
    <w:rsid w:val="009B3D75"/>
    <w:rsid w:val="009B69C5"/>
    <w:rsid w:val="009C0763"/>
    <w:rsid w:val="009C2172"/>
    <w:rsid w:val="009C3D5F"/>
    <w:rsid w:val="009C412F"/>
    <w:rsid w:val="009C4D66"/>
    <w:rsid w:val="009C720A"/>
    <w:rsid w:val="009D234E"/>
    <w:rsid w:val="009D3233"/>
    <w:rsid w:val="009D54D5"/>
    <w:rsid w:val="009D72D8"/>
    <w:rsid w:val="009D7B99"/>
    <w:rsid w:val="009E0520"/>
    <w:rsid w:val="009E1A17"/>
    <w:rsid w:val="009E2C0E"/>
    <w:rsid w:val="009E41AA"/>
    <w:rsid w:val="009E4998"/>
    <w:rsid w:val="009E68FD"/>
    <w:rsid w:val="009F0A16"/>
    <w:rsid w:val="009F22B2"/>
    <w:rsid w:val="009F236C"/>
    <w:rsid w:val="009F2AA9"/>
    <w:rsid w:val="009F4025"/>
    <w:rsid w:val="009F4973"/>
    <w:rsid w:val="009F49F9"/>
    <w:rsid w:val="009F4BB9"/>
    <w:rsid w:val="009F5369"/>
    <w:rsid w:val="009F5837"/>
    <w:rsid w:val="00A02ACD"/>
    <w:rsid w:val="00A035A2"/>
    <w:rsid w:val="00A035C2"/>
    <w:rsid w:val="00A0563A"/>
    <w:rsid w:val="00A14169"/>
    <w:rsid w:val="00A225DD"/>
    <w:rsid w:val="00A2271B"/>
    <w:rsid w:val="00A24BBE"/>
    <w:rsid w:val="00A27723"/>
    <w:rsid w:val="00A32ADE"/>
    <w:rsid w:val="00A34D27"/>
    <w:rsid w:val="00A34FE8"/>
    <w:rsid w:val="00A37A69"/>
    <w:rsid w:val="00A37DC0"/>
    <w:rsid w:val="00A4178C"/>
    <w:rsid w:val="00A4538B"/>
    <w:rsid w:val="00A46291"/>
    <w:rsid w:val="00A462E8"/>
    <w:rsid w:val="00A4728E"/>
    <w:rsid w:val="00A47779"/>
    <w:rsid w:val="00A4787B"/>
    <w:rsid w:val="00A52ACC"/>
    <w:rsid w:val="00A53D13"/>
    <w:rsid w:val="00A558A8"/>
    <w:rsid w:val="00A570D5"/>
    <w:rsid w:val="00A57AC6"/>
    <w:rsid w:val="00A60B70"/>
    <w:rsid w:val="00A61927"/>
    <w:rsid w:val="00A62E31"/>
    <w:rsid w:val="00A656F5"/>
    <w:rsid w:val="00A65CEB"/>
    <w:rsid w:val="00A70176"/>
    <w:rsid w:val="00A70FAE"/>
    <w:rsid w:val="00A723ED"/>
    <w:rsid w:val="00A73D53"/>
    <w:rsid w:val="00A73EC9"/>
    <w:rsid w:val="00A759AC"/>
    <w:rsid w:val="00A75AAB"/>
    <w:rsid w:val="00A76551"/>
    <w:rsid w:val="00A82825"/>
    <w:rsid w:val="00A849DA"/>
    <w:rsid w:val="00A851B4"/>
    <w:rsid w:val="00A862DB"/>
    <w:rsid w:val="00A864FC"/>
    <w:rsid w:val="00A8669F"/>
    <w:rsid w:val="00A876D7"/>
    <w:rsid w:val="00A87A3D"/>
    <w:rsid w:val="00A90D97"/>
    <w:rsid w:val="00A910C3"/>
    <w:rsid w:val="00A91651"/>
    <w:rsid w:val="00A91E0A"/>
    <w:rsid w:val="00A92734"/>
    <w:rsid w:val="00A9325A"/>
    <w:rsid w:val="00A93663"/>
    <w:rsid w:val="00A950FE"/>
    <w:rsid w:val="00A953FC"/>
    <w:rsid w:val="00A9719C"/>
    <w:rsid w:val="00A97748"/>
    <w:rsid w:val="00AA0250"/>
    <w:rsid w:val="00AA3072"/>
    <w:rsid w:val="00AA3C1E"/>
    <w:rsid w:val="00AA3EEF"/>
    <w:rsid w:val="00AA52B1"/>
    <w:rsid w:val="00AA6225"/>
    <w:rsid w:val="00AB0AEC"/>
    <w:rsid w:val="00AB25C7"/>
    <w:rsid w:val="00AB2B6E"/>
    <w:rsid w:val="00AB5481"/>
    <w:rsid w:val="00AB56E5"/>
    <w:rsid w:val="00AB63A9"/>
    <w:rsid w:val="00AB68CD"/>
    <w:rsid w:val="00AC074F"/>
    <w:rsid w:val="00AC1E02"/>
    <w:rsid w:val="00AC2115"/>
    <w:rsid w:val="00AC2297"/>
    <w:rsid w:val="00AC3933"/>
    <w:rsid w:val="00AC3D74"/>
    <w:rsid w:val="00AC45B1"/>
    <w:rsid w:val="00AC5797"/>
    <w:rsid w:val="00AD1D88"/>
    <w:rsid w:val="00AD2017"/>
    <w:rsid w:val="00AD395F"/>
    <w:rsid w:val="00AD4974"/>
    <w:rsid w:val="00AD61ED"/>
    <w:rsid w:val="00AD679E"/>
    <w:rsid w:val="00AE0831"/>
    <w:rsid w:val="00AE22C7"/>
    <w:rsid w:val="00AE491C"/>
    <w:rsid w:val="00AF0723"/>
    <w:rsid w:val="00AF095E"/>
    <w:rsid w:val="00AF1505"/>
    <w:rsid w:val="00AF353F"/>
    <w:rsid w:val="00AF57CB"/>
    <w:rsid w:val="00AF5BD4"/>
    <w:rsid w:val="00AF62F6"/>
    <w:rsid w:val="00AF6D37"/>
    <w:rsid w:val="00AF6E42"/>
    <w:rsid w:val="00B008A6"/>
    <w:rsid w:val="00B00E06"/>
    <w:rsid w:val="00B01883"/>
    <w:rsid w:val="00B11B47"/>
    <w:rsid w:val="00B12157"/>
    <w:rsid w:val="00B12EE2"/>
    <w:rsid w:val="00B15D40"/>
    <w:rsid w:val="00B15EC7"/>
    <w:rsid w:val="00B239A2"/>
    <w:rsid w:val="00B241AC"/>
    <w:rsid w:val="00B24735"/>
    <w:rsid w:val="00B25341"/>
    <w:rsid w:val="00B25B26"/>
    <w:rsid w:val="00B27708"/>
    <w:rsid w:val="00B3009A"/>
    <w:rsid w:val="00B30EE7"/>
    <w:rsid w:val="00B329A1"/>
    <w:rsid w:val="00B32D4A"/>
    <w:rsid w:val="00B34EB6"/>
    <w:rsid w:val="00B37625"/>
    <w:rsid w:val="00B4036A"/>
    <w:rsid w:val="00B41B12"/>
    <w:rsid w:val="00B42A9B"/>
    <w:rsid w:val="00B4453E"/>
    <w:rsid w:val="00B44BD2"/>
    <w:rsid w:val="00B45996"/>
    <w:rsid w:val="00B45CEC"/>
    <w:rsid w:val="00B518CA"/>
    <w:rsid w:val="00B54A26"/>
    <w:rsid w:val="00B565CD"/>
    <w:rsid w:val="00B607C6"/>
    <w:rsid w:val="00B610DB"/>
    <w:rsid w:val="00B615BF"/>
    <w:rsid w:val="00B63942"/>
    <w:rsid w:val="00B65127"/>
    <w:rsid w:val="00B772D7"/>
    <w:rsid w:val="00B779DD"/>
    <w:rsid w:val="00B804B8"/>
    <w:rsid w:val="00B805E4"/>
    <w:rsid w:val="00B8143D"/>
    <w:rsid w:val="00B86B9E"/>
    <w:rsid w:val="00B86D7E"/>
    <w:rsid w:val="00B9178A"/>
    <w:rsid w:val="00B92501"/>
    <w:rsid w:val="00B929FB"/>
    <w:rsid w:val="00B94DD9"/>
    <w:rsid w:val="00B9596A"/>
    <w:rsid w:val="00B9695B"/>
    <w:rsid w:val="00BA0F9F"/>
    <w:rsid w:val="00BA624F"/>
    <w:rsid w:val="00BA63EB"/>
    <w:rsid w:val="00BA6AF1"/>
    <w:rsid w:val="00BB157D"/>
    <w:rsid w:val="00BB25C5"/>
    <w:rsid w:val="00BB401E"/>
    <w:rsid w:val="00BB571E"/>
    <w:rsid w:val="00BB6BFB"/>
    <w:rsid w:val="00BC1897"/>
    <w:rsid w:val="00BC39AC"/>
    <w:rsid w:val="00BC6C23"/>
    <w:rsid w:val="00BC7FE6"/>
    <w:rsid w:val="00BD10FB"/>
    <w:rsid w:val="00BD14C8"/>
    <w:rsid w:val="00BD1519"/>
    <w:rsid w:val="00BD1CC6"/>
    <w:rsid w:val="00BD200C"/>
    <w:rsid w:val="00BD3BBD"/>
    <w:rsid w:val="00BD4B37"/>
    <w:rsid w:val="00BD4E14"/>
    <w:rsid w:val="00BD5B51"/>
    <w:rsid w:val="00BD67E4"/>
    <w:rsid w:val="00BD7164"/>
    <w:rsid w:val="00BD7EAD"/>
    <w:rsid w:val="00BE043F"/>
    <w:rsid w:val="00BE10CB"/>
    <w:rsid w:val="00BE3290"/>
    <w:rsid w:val="00BE4183"/>
    <w:rsid w:val="00BE44AA"/>
    <w:rsid w:val="00BE4A5E"/>
    <w:rsid w:val="00BE6445"/>
    <w:rsid w:val="00BE6F97"/>
    <w:rsid w:val="00BF12CC"/>
    <w:rsid w:val="00BF3704"/>
    <w:rsid w:val="00BF3911"/>
    <w:rsid w:val="00BF46A8"/>
    <w:rsid w:val="00BF5138"/>
    <w:rsid w:val="00BF5326"/>
    <w:rsid w:val="00BF65FD"/>
    <w:rsid w:val="00BF7388"/>
    <w:rsid w:val="00C003E1"/>
    <w:rsid w:val="00C01C76"/>
    <w:rsid w:val="00C028C0"/>
    <w:rsid w:val="00C06106"/>
    <w:rsid w:val="00C07541"/>
    <w:rsid w:val="00C126EE"/>
    <w:rsid w:val="00C13B63"/>
    <w:rsid w:val="00C13DBB"/>
    <w:rsid w:val="00C1426A"/>
    <w:rsid w:val="00C169B6"/>
    <w:rsid w:val="00C16D7F"/>
    <w:rsid w:val="00C16DC6"/>
    <w:rsid w:val="00C16F51"/>
    <w:rsid w:val="00C20BD1"/>
    <w:rsid w:val="00C214CD"/>
    <w:rsid w:val="00C21D65"/>
    <w:rsid w:val="00C24603"/>
    <w:rsid w:val="00C25992"/>
    <w:rsid w:val="00C2692D"/>
    <w:rsid w:val="00C307BB"/>
    <w:rsid w:val="00C30D0B"/>
    <w:rsid w:val="00C340C1"/>
    <w:rsid w:val="00C344C5"/>
    <w:rsid w:val="00C35A53"/>
    <w:rsid w:val="00C402DE"/>
    <w:rsid w:val="00C409AC"/>
    <w:rsid w:val="00C4484D"/>
    <w:rsid w:val="00C47A9F"/>
    <w:rsid w:val="00C5090F"/>
    <w:rsid w:val="00C60CBD"/>
    <w:rsid w:val="00C61B78"/>
    <w:rsid w:val="00C62B97"/>
    <w:rsid w:val="00C657B5"/>
    <w:rsid w:val="00C65FCD"/>
    <w:rsid w:val="00C67DEF"/>
    <w:rsid w:val="00C731BE"/>
    <w:rsid w:val="00C764AB"/>
    <w:rsid w:val="00C84575"/>
    <w:rsid w:val="00C87E49"/>
    <w:rsid w:val="00C91416"/>
    <w:rsid w:val="00C91446"/>
    <w:rsid w:val="00C93A33"/>
    <w:rsid w:val="00C93B10"/>
    <w:rsid w:val="00C972BB"/>
    <w:rsid w:val="00C97363"/>
    <w:rsid w:val="00CA0AA6"/>
    <w:rsid w:val="00CA1B61"/>
    <w:rsid w:val="00CA1E5B"/>
    <w:rsid w:val="00CA68B2"/>
    <w:rsid w:val="00CA6B75"/>
    <w:rsid w:val="00CB17CB"/>
    <w:rsid w:val="00CB24B4"/>
    <w:rsid w:val="00CB33DE"/>
    <w:rsid w:val="00CB4BD3"/>
    <w:rsid w:val="00CB5B12"/>
    <w:rsid w:val="00CC026B"/>
    <w:rsid w:val="00CC0D41"/>
    <w:rsid w:val="00CC5B36"/>
    <w:rsid w:val="00CC74D9"/>
    <w:rsid w:val="00CD3E43"/>
    <w:rsid w:val="00CD4D5E"/>
    <w:rsid w:val="00CD5195"/>
    <w:rsid w:val="00CD547B"/>
    <w:rsid w:val="00CD60A7"/>
    <w:rsid w:val="00CD75E7"/>
    <w:rsid w:val="00CD7A76"/>
    <w:rsid w:val="00CE0734"/>
    <w:rsid w:val="00CE1B1B"/>
    <w:rsid w:val="00CE30FD"/>
    <w:rsid w:val="00CE3748"/>
    <w:rsid w:val="00CE4C97"/>
    <w:rsid w:val="00CE5DC3"/>
    <w:rsid w:val="00CE79A9"/>
    <w:rsid w:val="00D004FB"/>
    <w:rsid w:val="00D02E5A"/>
    <w:rsid w:val="00D03293"/>
    <w:rsid w:val="00D04A8F"/>
    <w:rsid w:val="00D06B49"/>
    <w:rsid w:val="00D06F42"/>
    <w:rsid w:val="00D07E5F"/>
    <w:rsid w:val="00D10163"/>
    <w:rsid w:val="00D10D7B"/>
    <w:rsid w:val="00D11B2B"/>
    <w:rsid w:val="00D149FB"/>
    <w:rsid w:val="00D14B36"/>
    <w:rsid w:val="00D22376"/>
    <w:rsid w:val="00D24A0E"/>
    <w:rsid w:val="00D3323D"/>
    <w:rsid w:val="00D33539"/>
    <w:rsid w:val="00D3587C"/>
    <w:rsid w:val="00D404A5"/>
    <w:rsid w:val="00D420BB"/>
    <w:rsid w:val="00D427D9"/>
    <w:rsid w:val="00D42979"/>
    <w:rsid w:val="00D4396F"/>
    <w:rsid w:val="00D43EC3"/>
    <w:rsid w:val="00D441CB"/>
    <w:rsid w:val="00D47910"/>
    <w:rsid w:val="00D47A41"/>
    <w:rsid w:val="00D53C1A"/>
    <w:rsid w:val="00D55170"/>
    <w:rsid w:val="00D645D1"/>
    <w:rsid w:val="00D65504"/>
    <w:rsid w:val="00D6563B"/>
    <w:rsid w:val="00D66BA5"/>
    <w:rsid w:val="00D71894"/>
    <w:rsid w:val="00D725E6"/>
    <w:rsid w:val="00D743B2"/>
    <w:rsid w:val="00D7456C"/>
    <w:rsid w:val="00D762E8"/>
    <w:rsid w:val="00D77DF1"/>
    <w:rsid w:val="00D813BC"/>
    <w:rsid w:val="00D8392F"/>
    <w:rsid w:val="00D839D2"/>
    <w:rsid w:val="00D85DE9"/>
    <w:rsid w:val="00D87B20"/>
    <w:rsid w:val="00D9003B"/>
    <w:rsid w:val="00D90893"/>
    <w:rsid w:val="00D90FD3"/>
    <w:rsid w:val="00D94B56"/>
    <w:rsid w:val="00DA1A84"/>
    <w:rsid w:val="00DA4B83"/>
    <w:rsid w:val="00DA51DE"/>
    <w:rsid w:val="00DA52DA"/>
    <w:rsid w:val="00DA5686"/>
    <w:rsid w:val="00DA591A"/>
    <w:rsid w:val="00DA5F4E"/>
    <w:rsid w:val="00DA6ABB"/>
    <w:rsid w:val="00DA6B2F"/>
    <w:rsid w:val="00DB143D"/>
    <w:rsid w:val="00DB31AA"/>
    <w:rsid w:val="00DB40BA"/>
    <w:rsid w:val="00DB43B5"/>
    <w:rsid w:val="00DB6C6E"/>
    <w:rsid w:val="00DB6C8B"/>
    <w:rsid w:val="00DC1632"/>
    <w:rsid w:val="00DC34FD"/>
    <w:rsid w:val="00DC67A1"/>
    <w:rsid w:val="00DC7295"/>
    <w:rsid w:val="00DD0166"/>
    <w:rsid w:val="00DD16D6"/>
    <w:rsid w:val="00DD24BA"/>
    <w:rsid w:val="00DD658F"/>
    <w:rsid w:val="00DD77F3"/>
    <w:rsid w:val="00DD7A4A"/>
    <w:rsid w:val="00DD7F5C"/>
    <w:rsid w:val="00DE24E8"/>
    <w:rsid w:val="00DE4AEB"/>
    <w:rsid w:val="00DE6B3A"/>
    <w:rsid w:val="00DE75C0"/>
    <w:rsid w:val="00DE7FD2"/>
    <w:rsid w:val="00DF06C9"/>
    <w:rsid w:val="00DF1E95"/>
    <w:rsid w:val="00DF30A6"/>
    <w:rsid w:val="00DF39F0"/>
    <w:rsid w:val="00DF4B34"/>
    <w:rsid w:val="00DF757B"/>
    <w:rsid w:val="00DF7DF7"/>
    <w:rsid w:val="00E001C7"/>
    <w:rsid w:val="00E0063B"/>
    <w:rsid w:val="00E05AB1"/>
    <w:rsid w:val="00E07191"/>
    <w:rsid w:val="00E104DE"/>
    <w:rsid w:val="00E11DC2"/>
    <w:rsid w:val="00E1211D"/>
    <w:rsid w:val="00E13A1C"/>
    <w:rsid w:val="00E15229"/>
    <w:rsid w:val="00E15F38"/>
    <w:rsid w:val="00E16BE5"/>
    <w:rsid w:val="00E2268E"/>
    <w:rsid w:val="00E23069"/>
    <w:rsid w:val="00E23105"/>
    <w:rsid w:val="00E25421"/>
    <w:rsid w:val="00E26459"/>
    <w:rsid w:val="00E268B4"/>
    <w:rsid w:val="00E30F35"/>
    <w:rsid w:val="00E32671"/>
    <w:rsid w:val="00E34E87"/>
    <w:rsid w:val="00E35955"/>
    <w:rsid w:val="00E36664"/>
    <w:rsid w:val="00E404D5"/>
    <w:rsid w:val="00E41934"/>
    <w:rsid w:val="00E467A0"/>
    <w:rsid w:val="00E554AA"/>
    <w:rsid w:val="00E55800"/>
    <w:rsid w:val="00E5748C"/>
    <w:rsid w:val="00E61869"/>
    <w:rsid w:val="00E61AA1"/>
    <w:rsid w:val="00E662A8"/>
    <w:rsid w:val="00E67BD4"/>
    <w:rsid w:val="00E72325"/>
    <w:rsid w:val="00E7533A"/>
    <w:rsid w:val="00E81768"/>
    <w:rsid w:val="00E82876"/>
    <w:rsid w:val="00E834CF"/>
    <w:rsid w:val="00E83502"/>
    <w:rsid w:val="00E84197"/>
    <w:rsid w:val="00E874AA"/>
    <w:rsid w:val="00E905BF"/>
    <w:rsid w:val="00E933F2"/>
    <w:rsid w:val="00E95C0F"/>
    <w:rsid w:val="00EA09CF"/>
    <w:rsid w:val="00EA2623"/>
    <w:rsid w:val="00EA48FE"/>
    <w:rsid w:val="00EA4CEF"/>
    <w:rsid w:val="00EA5B7D"/>
    <w:rsid w:val="00EA5FB6"/>
    <w:rsid w:val="00EA7CEC"/>
    <w:rsid w:val="00EB14F2"/>
    <w:rsid w:val="00EB23ED"/>
    <w:rsid w:val="00EB61CC"/>
    <w:rsid w:val="00EB76A0"/>
    <w:rsid w:val="00EB7D55"/>
    <w:rsid w:val="00EC12DE"/>
    <w:rsid w:val="00EC160D"/>
    <w:rsid w:val="00EC3FD7"/>
    <w:rsid w:val="00EC49FE"/>
    <w:rsid w:val="00ED04E1"/>
    <w:rsid w:val="00ED0C2B"/>
    <w:rsid w:val="00ED4B44"/>
    <w:rsid w:val="00ED4EC4"/>
    <w:rsid w:val="00ED78FB"/>
    <w:rsid w:val="00ED7C06"/>
    <w:rsid w:val="00EE0A1F"/>
    <w:rsid w:val="00EE0FBE"/>
    <w:rsid w:val="00EE0FED"/>
    <w:rsid w:val="00EE1884"/>
    <w:rsid w:val="00EE44A6"/>
    <w:rsid w:val="00EE70B9"/>
    <w:rsid w:val="00EE70F3"/>
    <w:rsid w:val="00EE7A35"/>
    <w:rsid w:val="00EF6F4F"/>
    <w:rsid w:val="00F00058"/>
    <w:rsid w:val="00F0202F"/>
    <w:rsid w:val="00F1044B"/>
    <w:rsid w:val="00F11E43"/>
    <w:rsid w:val="00F141BA"/>
    <w:rsid w:val="00F145B4"/>
    <w:rsid w:val="00F1784F"/>
    <w:rsid w:val="00F2180E"/>
    <w:rsid w:val="00F23CFA"/>
    <w:rsid w:val="00F2435C"/>
    <w:rsid w:val="00F25022"/>
    <w:rsid w:val="00F2587D"/>
    <w:rsid w:val="00F275B5"/>
    <w:rsid w:val="00F3207C"/>
    <w:rsid w:val="00F332E6"/>
    <w:rsid w:val="00F352E2"/>
    <w:rsid w:val="00F356F3"/>
    <w:rsid w:val="00F36B4C"/>
    <w:rsid w:val="00F374B7"/>
    <w:rsid w:val="00F37779"/>
    <w:rsid w:val="00F41150"/>
    <w:rsid w:val="00F450C2"/>
    <w:rsid w:val="00F45EDA"/>
    <w:rsid w:val="00F50342"/>
    <w:rsid w:val="00F52DFF"/>
    <w:rsid w:val="00F53A06"/>
    <w:rsid w:val="00F54047"/>
    <w:rsid w:val="00F55AF0"/>
    <w:rsid w:val="00F57480"/>
    <w:rsid w:val="00F57EDC"/>
    <w:rsid w:val="00F600E7"/>
    <w:rsid w:val="00F606D8"/>
    <w:rsid w:val="00F60B86"/>
    <w:rsid w:val="00F6130E"/>
    <w:rsid w:val="00F64ED9"/>
    <w:rsid w:val="00F662E0"/>
    <w:rsid w:val="00F706DC"/>
    <w:rsid w:val="00F74B26"/>
    <w:rsid w:val="00F80808"/>
    <w:rsid w:val="00F81484"/>
    <w:rsid w:val="00F8174A"/>
    <w:rsid w:val="00F81DD8"/>
    <w:rsid w:val="00F84E38"/>
    <w:rsid w:val="00F85BC5"/>
    <w:rsid w:val="00F8713D"/>
    <w:rsid w:val="00F87E2D"/>
    <w:rsid w:val="00F9067C"/>
    <w:rsid w:val="00F914EA"/>
    <w:rsid w:val="00FA119C"/>
    <w:rsid w:val="00FA143C"/>
    <w:rsid w:val="00FA2969"/>
    <w:rsid w:val="00FA4262"/>
    <w:rsid w:val="00FA451D"/>
    <w:rsid w:val="00FA7DAE"/>
    <w:rsid w:val="00FB01F6"/>
    <w:rsid w:val="00FB4FBF"/>
    <w:rsid w:val="00FB61A6"/>
    <w:rsid w:val="00FB62EE"/>
    <w:rsid w:val="00FB7B82"/>
    <w:rsid w:val="00FC40F0"/>
    <w:rsid w:val="00FC5F77"/>
    <w:rsid w:val="00FC67F3"/>
    <w:rsid w:val="00FC7F72"/>
    <w:rsid w:val="00FD0811"/>
    <w:rsid w:val="00FD21C8"/>
    <w:rsid w:val="00FD42EF"/>
    <w:rsid w:val="00FD57EB"/>
    <w:rsid w:val="00FD679D"/>
    <w:rsid w:val="00FD742E"/>
    <w:rsid w:val="00FE0797"/>
    <w:rsid w:val="00FE245A"/>
    <w:rsid w:val="00FE2C3D"/>
    <w:rsid w:val="00FE7151"/>
    <w:rsid w:val="00FF1042"/>
    <w:rsid w:val="00FF4BCE"/>
    <w:rsid w:val="00FF5E51"/>
    <w:rsid w:val="00FF76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277C"/>
  <w15:docId w15:val="{A141726A-5BEB-4A39-90D9-4DED6BFF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EBC"/>
    <w:rPr>
      <w:color w:val="000000"/>
      <w:lang w:bidi="pt-BR"/>
    </w:rPr>
  </w:style>
  <w:style w:type="paragraph" w:styleId="Ttulo1">
    <w:name w:val="heading 1"/>
    <w:next w:val="Normal"/>
    <w:link w:val="Ttulo1Char"/>
    <w:uiPriority w:val="9"/>
    <w:qFormat/>
    <w:pPr>
      <w:keepNext/>
      <w:keepLines/>
      <w:spacing w:after="0"/>
      <w:ind w:left="10" w:right="59" w:hanging="10"/>
      <w:jc w:val="center"/>
      <w:outlineLvl w:val="0"/>
    </w:pPr>
    <w:rPr>
      <w:rFonts w:ascii="Arial" w:eastAsia="Arial" w:hAnsi="Arial" w:cs="Arial"/>
      <w:b/>
      <w:color w:val="000000"/>
      <w:sz w:val="32"/>
    </w:rPr>
  </w:style>
  <w:style w:type="paragraph" w:styleId="Ttulo2">
    <w:name w:val="heading 2"/>
    <w:next w:val="Normal"/>
    <w:link w:val="Ttulo2Char"/>
    <w:uiPriority w:val="9"/>
    <w:unhideWhenUsed/>
    <w:qFormat/>
    <w:pPr>
      <w:keepNext/>
      <w:keepLines/>
      <w:spacing w:after="0"/>
      <w:ind w:left="10" w:hanging="10"/>
      <w:outlineLvl w:val="1"/>
    </w:pPr>
    <w:rPr>
      <w:rFonts w:ascii="Arial" w:eastAsia="Arial" w:hAnsi="Arial" w:cs="Arial"/>
      <w:b/>
      <w:color w:val="000000"/>
      <w:sz w:val="32"/>
      <w:u w:val="single" w:color="000000"/>
    </w:rPr>
  </w:style>
  <w:style w:type="paragraph" w:styleId="Ttulo3">
    <w:name w:val="heading 3"/>
    <w:next w:val="Normal"/>
    <w:link w:val="Ttulo3Char"/>
    <w:uiPriority w:val="9"/>
    <w:semiHidden/>
    <w:unhideWhenUsed/>
    <w:qFormat/>
    <w:pPr>
      <w:keepNext/>
      <w:keepLines/>
      <w:spacing w:after="0"/>
      <w:ind w:left="10" w:hanging="10"/>
      <w:outlineLvl w:val="2"/>
    </w:pPr>
    <w:rPr>
      <w:rFonts w:ascii="Arial" w:eastAsia="Arial" w:hAnsi="Arial" w:cs="Arial"/>
      <w:b/>
      <w:color w:val="000000"/>
      <w:sz w:val="30"/>
      <w:u w:val="single" w:color="00000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3Char">
    <w:name w:val="Título 3 Char"/>
    <w:link w:val="Ttulo3"/>
    <w:uiPriority w:val="9"/>
    <w:rPr>
      <w:rFonts w:ascii="Arial" w:eastAsia="Arial" w:hAnsi="Arial" w:cs="Arial"/>
      <w:b/>
      <w:color w:val="000000"/>
      <w:sz w:val="30"/>
      <w:u w:val="single" w:color="000000"/>
    </w:rPr>
  </w:style>
  <w:style w:type="character" w:customStyle="1" w:styleId="Ttulo1Char">
    <w:name w:val="Título 1 Char"/>
    <w:link w:val="Ttulo1"/>
    <w:rPr>
      <w:rFonts w:ascii="Arial" w:eastAsia="Arial" w:hAnsi="Arial" w:cs="Arial"/>
      <w:b/>
      <w:color w:val="000000"/>
      <w:sz w:val="32"/>
    </w:rPr>
  </w:style>
  <w:style w:type="character" w:customStyle="1" w:styleId="Ttulo2Char">
    <w:name w:val="Título 2 Char"/>
    <w:link w:val="Ttulo2"/>
    <w:rPr>
      <w:rFonts w:ascii="Arial" w:eastAsia="Arial" w:hAnsi="Arial" w:cs="Arial"/>
      <w:b/>
      <w:color w:val="000000"/>
      <w:sz w:val="32"/>
      <w:u w:val="single" w:color="000000"/>
    </w:rPr>
  </w:style>
  <w:style w:type="paragraph" w:styleId="Cabealho">
    <w:name w:val="header"/>
    <w:basedOn w:val="Normal"/>
    <w:link w:val="CabealhoChar"/>
    <w:uiPriority w:val="99"/>
    <w:unhideWhenUsed/>
    <w:rsid w:val="004F68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68ED"/>
    <w:rPr>
      <w:rFonts w:ascii="Calibri" w:eastAsia="Calibri" w:hAnsi="Calibri" w:cs="Calibri"/>
      <w:color w:val="000000"/>
      <w:sz w:val="22"/>
      <w:lang w:bidi="pt-BR"/>
    </w:rPr>
  </w:style>
  <w:style w:type="paragraph" w:styleId="Rodap">
    <w:name w:val="footer"/>
    <w:basedOn w:val="Normal"/>
    <w:link w:val="RodapChar"/>
    <w:uiPriority w:val="99"/>
    <w:unhideWhenUsed/>
    <w:rsid w:val="004F68ED"/>
    <w:pPr>
      <w:tabs>
        <w:tab w:val="center" w:pos="4252"/>
        <w:tab w:val="right" w:pos="8504"/>
      </w:tabs>
      <w:spacing w:after="0" w:line="240" w:lineRule="auto"/>
    </w:pPr>
  </w:style>
  <w:style w:type="character" w:customStyle="1" w:styleId="RodapChar">
    <w:name w:val="Rodapé Char"/>
    <w:basedOn w:val="Fontepargpadro"/>
    <w:link w:val="Rodap"/>
    <w:uiPriority w:val="99"/>
    <w:rsid w:val="004F68ED"/>
    <w:rPr>
      <w:rFonts w:ascii="Calibri" w:eastAsia="Calibri" w:hAnsi="Calibri" w:cs="Calibri"/>
      <w:color w:val="000000"/>
      <w:sz w:val="22"/>
      <w:lang w:bidi="pt-BR"/>
    </w:rPr>
  </w:style>
  <w:style w:type="paragraph" w:styleId="PargrafodaLista">
    <w:name w:val="List Paragraph"/>
    <w:basedOn w:val="Normal"/>
    <w:uiPriority w:val="34"/>
    <w:qFormat/>
    <w:rsid w:val="004F68ED"/>
    <w:pPr>
      <w:ind w:left="720"/>
      <w:contextualSpacing/>
    </w:pPr>
  </w:style>
  <w:style w:type="paragraph" w:styleId="Textodebalo">
    <w:name w:val="Balloon Text"/>
    <w:basedOn w:val="Normal"/>
    <w:link w:val="TextodebaloChar"/>
    <w:uiPriority w:val="99"/>
    <w:semiHidden/>
    <w:unhideWhenUsed/>
    <w:rsid w:val="00B46C0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6C00"/>
    <w:rPr>
      <w:rFonts w:ascii="Segoe UI" w:eastAsia="Calibri" w:hAnsi="Segoe UI" w:cs="Segoe UI"/>
      <w:color w:val="000000"/>
      <w:sz w:val="18"/>
      <w:szCs w:val="18"/>
      <w:lang w:bidi="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ighlight">
    <w:name w:val="highlight"/>
    <w:basedOn w:val="Fontepargpadro"/>
    <w:rsid w:val="00CD730D"/>
  </w:style>
  <w:style w:type="paragraph" w:customStyle="1" w:styleId="font-weight-bold">
    <w:name w:val="font-weight-bold"/>
    <w:basedOn w:val="Normal"/>
    <w:rsid w:val="00373B7E"/>
    <w:pPr>
      <w:spacing w:before="100" w:beforeAutospacing="1" w:after="100" w:afterAutospacing="1" w:line="240" w:lineRule="auto"/>
    </w:pPr>
    <w:rPr>
      <w:rFonts w:ascii="Times New Roman" w:eastAsia="Times New Roman" w:hAnsi="Times New Roman" w:cs="Times New Roman"/>
      <w:color w:val="auto"/>
      <w:sz w:val="24"/>
      <w:szCs w:val="24"/>
      <w:lang w:bidi="ar-SA"/>
    </w:rPr>
  </w:style>
  <w:style w:type="paragraph" w:styleId="NormalWeb">
    <w:name w:val="Normal (Web)"/>
    <w:basedOn w:val="Normal"/>
    <w:uiPriority w:val="99"/>
    <w:semiHidden/>
    <w:unhideWhenUsed/>
    <w:rsid w:val="00373B7E"/>
    <w:pPr>
      <w:spacing w:before="100" w:beforeAutospacing="1" w:after="100" w:afterAutospacing="1" w:line="240" w:lineRule="auto"/>
    </w:pPr>
    <w:rPr>
      <w:rFonts w:ascii="Times New Roman" w:eastAsia="Times New Roman" w:hAnsi="Times New Roman" w:cs="Times New Roman"/>
      <w:color w:val="auto"/>
      <w:sz w:val="24"/>
      <w:szCs w:val="24"/>
      <w:lang w:bidi="ar-SA"/>
    </w:rPr>
  </w:style>
  <w:style w:type="paragraph" w:styleId="SemEspaamento">
    <w:name w:val="No Spacing"/>
    <w:uiPriority w:val="1"/>
    <w:qFormat/>
    <w:rsid w:val="009827BE"/>
    <w:pPr>
      <w:spacing w:after="0" w:line="240" w:lineRule="auto"/>
    </w:pPr>
    <w:rPr>
      <w:color w:val="000000"/>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263">
      <w:bodyDiv w:val="1"/>
      <w:marLeft w:val="0"/>
      <w:marRight w:val="0"/>
      <w:marTop w:val="0"/>
      <w:marBottom w:val="0"/>
      <w:divBdr>
        <w:top w:val="none" w:sz="0" w:space="0" w:color="auto"/>
        <w:left w:val="none" w:sz="0" w:space="0" w:color="auto"/>
        <w:bottom w:val="none" w:sz="0" w:space="0" w:color="auto"/>
        <w:right w:val="none" w:sz="0" w:space="0" w:color="auto"/>
      </w:divBdr>
    </w:div>
    <w:div w:id="160509225">
      <w:bodyDiv w:val="1"/>
      <w:marLeft w:val="0"/>
      <w:marRight w:val="0"/>
      <w:marTop w:val="0"/>
      <w:marBottom w:val="0"/>
      <w:divBdr>
        <w:top w:val="none" w:sz="0" w:space="0" w:color="auto"/>
        <w:left w:val="none" w:sz="0" w:space="0" w:color="auto"/>
        <w:bottom w:val="none" w:sz="0" w:space="0" w:color="auto"/>
        <w:right w:val="none" w:sz="0" w:space="0" w:color="auto"/>
      </w:divBdr>
      <w:divsChild>
        <w:div w:id="485706842">
          <w:marLeft w:val="0"/>
          <w:marRight w:val="0"/>
          <w:marTop w:val="0"/>
          <w:marBottom w:val="0"/>
          <w:divBdr>
            <w:top w:val="none" w:sz="0" w:space="0" w:color="auto"/>
            <w:left w:val="none" w:sz="0" w:space="0" w:color="auto"/>
            <w:bottom w:val="none" w:sz="0" w:space="0" w:color="auto"/>
            <w:right w:val="none" w:sz="0" w:space="0" w:color="auto"/>
          </w:divBdr>
        </w:div>
      </w:divsChild>
    </w:div>
    <w:div w:id="251207338">
      <w:bodyDiv w:val="1"/>
      <w:marLeft w:val="0"/>
      <w:marRight w:val="0"/>
      <w:marTop w:val="0"/>
      <w:marBottom w:val="0"/>
      <w:divBdr>
        <w:top w:val="none" w:sz="0" w:space="0" w:color="auto"/>
        <w:left w:val="none" w:sz="0" w:space="0" w:color="auto"/>
        <w:bottom w:val="none" w:sz="0" w:space="0" w:color="auto"/>
        <w:right w:val="none" w:sz="0" w:space="0" w:color="auto"/>
      </w:divBdr>
    </w:div>
    <w:div w:id="318312882">
      <w:bodyDiv w:val="1"/>
      <w:marLeft w:val="0"/>
      <w:marRight w:val="0"/>
      <w:marTop w:val="0"/>
      <w:marBottom w:val="0"/>
      <w:divBdr>
        <w:top w:val="none" w:sz="0" w:space="0" w:color="auto"/>
        <w:left w:val="none" w:sz="0" w:space="0" w:color="auto"/>
        <w:bottom w:val="none" w:sz="0" w:space="0" w:color="auto"/>
        <w:right w:val="none" w:sz="0" w:space="0" w:color="auto"/>
      </w:divBdr>
      <w:divsChild>
        <w:div w:id="283929112">
          <w:marLeft w:val="0"/>
          <w:marRight w:val="0"/>
          <w:marTop w:val="0"/>
          <w:marBottom w:val="0"/>
          <w:divBdr>
            <w:top w:val="none" w:sz="0" w:space="0" w:color="auto"/>
            <w:left w:val="none" w:sz="0" w:space="0" w:color="auto"/>
            <w:bottom w:val="none" w:sz="0" w:space="0" w:color="auto"/>
            <w:right w:val="none" w:sz="0" w:space="0" w:color="auto"/>
          </w:divBdr>
        </w:div>
      </w:divsChild>
    </w:div>
    <w:div w:id="328800765">
      <w:bodyDiv w:val="1"/>
      <w:marLeft w:val="0"/>
      <w:marRight w:val="0"/>
      <w:marTop w:val="0"/>
      <w:marBottom w:val="0"/>
      <w:divBdr>
        <w:top w:val="none" w:sz="0" w:space="0" w:color="auto"/>
        <w:left w:val="none" w:sz="0" w:space="0" w:color="auto"/>
        <w:bottom w:val="none" w:sz="0" w:space="0" w:color="auto"/>
        <w:right w:val="none" w:sz="0" w:space="0" w:color="auto"/>
      </w:divBdr>
      <w:divsChild>
        <w:div w:id="663629752">
          <w:marLeft w:val="0"/>
          <w:marRight w:val="0"/>
          <w:marTop w:val="0"/>
          <w:marBottom w:val="0"/>
          <w:divBdr>
            <w:top w:val="none" w:sz="0" w:space="0" w:color="auto"/>
            <w:left w:val="none" w:sz="0" w:space="0" w:color="auto"/>
            <w:bottom w:val="none" w:sz="0" w:space="0" w:color="auto"/>
            <w:right w:val="none" w:sz="0" w:space="0" w:color="auto"/>
          </w:divBdr>
        </w:div>
      </w:divsChild>
    </w:div>
    <w:div w:id="719014252">
      <w:bodyDiv w:val="1"/>
      <w:marLeft w:val="0"/>
      <w:marRight w:val="0"/>
      <w:marTop w:val="0"/>
      <w:marBottom w:val="0"/>
      <w:divBdr>
        <w:top w:val="none" w:sz="0" w:space="0" w:color="auto"/>
        <w:left w:val="none" w:sz="0" w:space="0" w:color="auto"/>
        <w:bottom w:val="none" w:sz="0" w:space="0" w:color="auto"/>
        <w:right w:val="none" w:sz="0" w:space="0" w:color="auto"/>
      </w:divBdr>
    </w:div>
    <w:div w:id="860968866">
      <w:bodyDiv w:val="1"/>
      <w:marLeft w:val="0"/>
      <w:marRight w:val="0"/>
      <w:marTop w:val="0"/>
      <w:marBottom w:val="0"/>
      <w:divBdr>
        <w:top w:val="none" w:sz="0" w:space="0" w:color="auto"/>
        <w:left w:val="none" w:sz="0" w:space="0" w:color="auto"/>
        <w:bottom w:val="none" w:sz="0" w:space="0" w:color="auto"/>
        <w:right w:val="none" w:sz="0" w:space="0" w:color="auto"/>
      </w:divBdr>
    </w:div>
    <w:div w:id="973222222">
      <w:bodyDiv w:val="1"/>
      <w:marLeft w:val="0"/>
      <w:marRight w:val="0"/>
      <w:marTop w:val="0"/>
      <w:marBottom w:val="0"/>
      <w:divBdr>
        <w:top w:val="none" w:sz="0" w:space="0" w:color="auto"/>
        <w:left w:val="none" w:sz="0" w:space="0" w:color="auto"/>
        <w:bottom w:val="none" w:sz="0" w:space="0" w:color="auto"/>
        <w:right w:val="none" w:sz="0" w:space="0" w:color="auto"/>
      </w:divBdr>
    </w:div>
    <w:div w:id="1080567822">
      <w:bodyDiv w:val="1"/>
      <w:marLeft w:val="0"/>
      <w:marRight w:val="0"/>
      <w:marTop w:val="0"/>
      <w:marBottom w:val="0"/>
      <w:divBdr>
        <w:top w:val="none" w:sz="0" w:space="0" w:color="auto"/>
        <w:left w:val="none" w:sz="0" w:space="0" w:color="auto"/>
        <w:bottom w:val="none" w:sz="0" w:space="0" w:color="auto"/>
        <w:right w:val="none" w:sz="0" w:space="0" w:color="auto"/>
      </w:divBdr>
    </w:div>
    <w:div w:id="1299259310">
      <w:bodyDiv w:val="1"/>
      <w:marLeft w:val="0"/>
      <w:marRight w:val="0"/>
      <w:marTop w:val="0"/>
      <w:marBottom w:val="0"/>
      <w:divBdr>
        <w:top w:val="none" w:sz="0" w:space="0" w:color="auto"/>
        <w:left w:val="none" w:sz="0" w:space="0" w:color="auto"/>
        <w:bottom w:val="none" w:sz="0" w:space="0" w:color="auto"/>
        <w:right w:val="none" w:sz="0" w:space="0" w:color="auto"/>
      </w:divBdr>
      <w:divsChild>
        <w:div w:id="1317225792">
          <w:marLeft w:val="0"/>
          <w:marRight w:val="0"/>
          <w:marTop w:val="15"/>
          <w:marBottom w:val="0"/>
          <w:divBdr>
            <w:top w:val="single" w:sz="48" w:space="0" w:color="auto"/>
            <w:left w:val="single" w:sz="48" w:space="0" w:color="auto"/>
            <w:bottom w:val="single" w:sz="48" w:space="0" w:color="auto"/>
            <w:right w:val="single" w:sz="48" w:space="0" w:color="auto"/>
          </w:divBdr>
          <w:divsChild>
            <w:div w:id="9082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36817">
      <w:bodyDiv w:val="1"/>
      <w:marLeft w:val="0"/>
      <w:marRight w:val="0"/>
      <w:marTop w:val="0"/>
      <w:marBottom w:val="0"/>
      <w:divBdr>
        <w:top w:val="none" w:sz="0" w:space="0" w:color="auto"/>
        <w:left w:val="none" w:sz="0" w:space="0" w:color="auto"/>
        <w:bottom w:val="none" w:sz="0" w:space="0" w:color="auto"/>
        <w:right w:val="none" w:sz="0" w:space="0" w:color="auto"/>
      </w:divBdr>
    </w:div>
    <w:div w:id="1865706200">
      <w:bodyDiv w:val="1"/>
      <w:marLeft w:val="0"/>
      <w:marRight w:val="0"/>
      <w:marTop w:val="0"/>
      <w:marBottom w:val="0"/>
      <w:divBdr>
        <w:top w:val="none" w:sz="0" w:space="0" w:color="auto"/>
        <w:left w:val="none" w:sz="0" w:space="0" w:color="auto"/>
        <w:bottom w:val="none" w:sz="0" w:space="0" w:color="auto"/>
        <w:right w:val="none" w:sz="0" w:space="0" w:color="auto"/>
      </w:divBdr>
      <w:divsChild>
        <w:div w:id="575868973">
          <w:marLeft w:val="0"/>
          <w:marRight w:val="0"/>
          <w:marTop w:val="0"/>
          <w:marBottom w:val="0"/>
          <w:divBdr>
            <w:top w:val="none" w:sz="0" w:space="0" w:color="auto"/>
            <w:left w:val="none" w:sz="0" w:space="0" w:color="auto"/>
            <w:bottom w:val="none" w:sz="0" w:space="0" w:color="auto"/>
            <w:right w:val="none" w:sz="0" w:space="0" w:color="auto"/>
          </w:divBdr>
        </w:div>
      </w:divsChild>
    </w:div>
    <w:div w:id="1961456322">
      <w:bodyDiv w:val="1"/>
      <w:marLeft w:val="0"/>
      <w:marRight w:val="0"/>
      <w:marTop w:val="0"/>
      <w:marBottom w:val="0"/>
      <w:divBdr>
        <w:top w:val="none" w:sz="0" w:space="0" w:color="auto"/>
        <w:left w:val="none" w:sz="0" w:space="0" w:color="auto"/>
        <w:bottom w:val="none" w:sz="0" w:space="0" w:color="auto"/>
        <w:right w:val="none" w:sz="0" w:space="0" w:color="auto"/>
      </w:divBdr>
    </w:div>
    <w:div w:id="1963725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jvtV0Wut6N6U64X9gUySZpu3WQ==">CgMxLjA4AHIhMXVrcVFrTWh2M0E1ZjVheFZoR3drZjNTMUxRLTZXRjlr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AB1BA3-68C8-436B-96A9-8089FEB7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557</Words>
  <Characters>3009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alep</dc:creator>
  <cp:lastModifiedBy>ISABEL ARRUDA QUADROS DA SILVA</cp:lastModifiedBy>
  <cp:revision>5</cp:revision>
  <cp:lastPrinted>2025-05-12T13:14:00Z</cp:lastPrinted>
  <dcterms:created xsi:type="dcterms:W3CDTF">2025-12-09T22:40:00Z</dcterms:created>
  <dcterms:modified xsi:type="dcterms:W3CDTF">2025-12-09T22:43:00Z</dcterms:modified>
</cp:coreProperties>
</file>