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line="482" w:lineRule="auto" w:before="1"/>
        <w:ind w:left="998" w:right="855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482" w:lineRule="auto"/>
        <w:ind w:left="3713" w:right="1910" w:hanging="5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960204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75.60666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5ª</w:t>
      </w:r>
      <w:r>
        <w:rPr>
          <w:spacing w:val="-4"/>
          <w:w w:val="110"/>
        </w:rPr>
        <w:t> </w:t>
      </w:r>
      <w:r>
        <w:rPr>
          <w:w w:val="110"/>
        </w:rPr>
        <w:t>SESSÃO</w:t>
      </w:r>
      <w:r>
        <w:rPr>
          <w:spacing w:val="-7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line="434" w:lineRule="auto" w:before="369"/>
        <w:ind w:left="3797" w:right="855" w:hanging="1763"/>
      </w:pPr>
      <w:r>
        <w:rPr>
          <w:w w:val="110"/>
        </w:rPr>
        <w:t>PARA</w:t>
      </w:r>
      <w:r>
        <w:rPr>
          <w:spacing w:val="-22"/>
          <w:w w:val="110"/>
        </w:rPr>
        <w:t> </w:t>
      </w:r>
      <w:r>
        <w:rPr>
          <w:w w:val="110"/>
        </w:rPr>
        <w:t>O</w:t>
      </w:r>
      <w:r>
        <w:rPr>
          <w:spacing w:val="-22"/>
          <w:w w:val="110"/>
        </w:rPr>
        <w:t> </w:t>
      </w:r>
      <w:r>
        <w:rPr>
          <w:w w:val="110"/>
        </w:rPr>
        <w:t>DIA</w:t>
      </w:r>
      <w:r>
        <w:rPr>
          <w:spacing w:val="-20"/>
          <w:w w:val="110"/>
        </w:rPr>
        <w:t> </w:t>
      </w:r>
      <w:r>
        <w:rPr>
          <w:w w:val="110"/>
        </w:rPr>
        <w:t>14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FEVEREIRO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2023 TERÇA – FEIRA</w:t>
      </w:r>
    </w:p>
    <w:p>
      <w:pPr>
        <w:pStyle w:val="BodyText"/>
        <w:spacing w:before="218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line="242" w:lineRule="auto"/>
        <w:ind w:right="855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199/21. </w:t>
      </w:r>
      <w:r>
        <w:rPr>
          <w:w w:val="110"/>
        </w:rPr>
        <w:t>AUTORIA DEPUTADO GOURA.</w:t>
      </w:r>
    </w:p>
    <w:p>
      <w:pPr>
        <w:tabs>
          <w:tab w:pos="1144" w:val="left" w:leader="none"/>
          <w:tab w:pos="2931" w:val="left" w:leader="none"/>
          <w:tab w:pos="3396" w:val="left" w:leader="none"/>
          <w:tab w:pos="5569" w:val="left" w:leader="none"/>
          <w:tab w:pos="6262" w:val="left" w:leader="none"/>
          <w:tab w:pos="7445" w:val="left" w:leader="none"/>
          <w:tab w:pos="9047" w:val="left" w:leader="none"/>
        </w:tabs>
        <w:spacing w:line="240" w:lineRule="auto" w:before="0"/>
        <w:ind w:left="180" w:right="2" w:firstLine="0"/>
        <w:jc w:val="left"/>
        <w:rPr>
          <w:sz w:val="32"/>
        </w:rPr>
      </w:pPr>
      <w:r>
        <w:rPr>
          <w:spacing w:val="-4"/>
          <w:w w:val="115"/>
          <w:sz w:val="32"/>
        </w:rPr>
        <w:t>FICA</w:t>
      </w:r>
      <w:r>
        <w:rPr>
          <w:sz w:val="32"/>
        </w:rPr>
        <w:tab/>
      </w:r>
      <w:r>
        <w:rPr>
          <w:spacing w:val="-2"/>
          <w:w w:val="115"/>
          <w:sz w:val="32"/>
        </w:rPr>
        <w:t>PROIBIDA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UTILIZAÇÃO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4"/>
          <w:w w:val="115"/>
          <w:sz w:val="32"/>
        </w:rPr>
        <w:t>FOGO</w:t>
      </w:r>
      <w:r>
        <w:rPr>
          <w:sz w:val="32"/>
        </w:rPr>
        <w:tab/>
      </w:r>
      <w:r>
        <w:rPr>
          <w:spacing w:val="-2"/>
          <w:w w:val="115"/>
          <w:sz w:val="32"/>
        </w:rPr>
        <w:t>DENTRO</w:t>
      </w:r>
      <w:r>
        <w:rPr>
          <w:sz w:val="32"/>
        </w:rPr>
        <w:tab/>
      </w:r>
      <w:r>
        <w:rPr>
          <w:spacing w:val="-4"/>
          <w:w w:val="115"/>
          <w:sz w:val="32"/>
        </w:rPr>
        <w:t>DAS </w:t>
      </w:r>
      <w:r>
        <w:rPr>
          <w:w w:val="115"/>
          <w:sz w:val="32"/>
        </w:rPr>
        <w:t>UNIDADES DE CONSERVAÇÃO DO PARANÁ.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81" w:val="left" w:leader="none"/>
          <w:tab w:pos="7094" w:val="left" w:leader="none"/>
          <w:tab w:pos="9097" w:val="left" w:leader="none"/>
        </w:tabs>
        <w:spacing w:line="242" w:lineRule="auto"/>
        <w:ind w:right="17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ECOLOGIA,</w:t>
      </w:r>
      <w:r>
        <w:rPr>
          <w:spacing w:val="-4"/>
          <w:w w:val="110"/>
        </w:rPr>
        <w:t> </w:t>
      </w:r>
      <w:r>
        <w:rPr>
          <w:w w:val="110"/>
        </w:rPr>
        <w:t>MEIO</w:t>
      </w:r>
      <w:r>
        <w:rPr>
          <w:spacing w:val="-7"/>
          <w:w w:val="110"/>
        </w:rPr>
        <w:t> </w:t>
      </w:r>
      <w:r>
        <w:rPr>
          <w:w w:val="110"/>
        </w:rPr>
        <w:t>AMBIENTE</w:t>
      </w:r>
      <w:r>
        <w:rPr>
          <w:spacing w:val="-7"/>
          <w:w w:val="110"/>
        </w:rPr>
        <w:t> </w:t>
      </w:r>
      <w:r>
        <w:rPr>
          <w:w w:val="110"/>
        </w:rPr>
        <w:t>E</w:t>
      </w:r>
      <w:r>
        <w:rPr>
          <w:spacing w:val="-11"/>
          <w:w w:val="110"/>
        </w:rPr>
        <w:t> </w:t>
      </w:r>
      <w:r>
        <w:rPr>
          <w:w w:val="110"/>
        </w:rPr>
        <w:t>PROTEÇÃO</w:t>
      </w:r>
      <w:r>
        <w:rPr>
          <w:spacing w:val="-10"/>
          <w:w w:val="110"/>
        </w:rPr>
        <w:t> </w:t>
      </w:r>
      <w:r>
        <w:rPr>
          <w:w w:val="110"/>
        </w:rPr>
        <w:t>AOS</w:t>
      </w:r>
      <w:r>
        <w:rPr>
          <w:spacing w:val="-6"/>
          <w:w w:val="110"/>
        </w:rPr>
        <w:t> </w:t>
      </w:r>
      <w:r>
        <w:rPr>
          <w:w w:val="110"/>
        </w:rPr>
        <w:t>ANIMAIS.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36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line="242" w:lineRule="auto" w:before="1"/>
        <w:ind w:right="855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104/22. </w:t>
      </w:r>
      <w:r>
        <w:rPr>
          <w:w w:val="110"/>
        </w:rPr>
        <w:t>AUTORIA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COBRA</w:t>
      </w:r>
      <w:r>
        <w:rPr>
          <w:spacing w:val="-1"/>
          <w:w w:val="110"/>
        </w:rPr>
        <w:t> </w:t>
      </w:r>
      <w:r>
        <w:rPr>
          <w:w w:val="110"/>
        </w:rPr>
        <w:t>REPÓRTER.</w:t>
      </w:r>
    </w:p>
    <w:p>
      <w:pPr>
        <w:spacing w:line="240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JAGUAPITÃ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 CAPITAL DO BILHAR.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81" w:val="left" w:leader="none"/>
          <w:tab w:pos="7094" w:val="left" w:leader="none"/>
          <w:tab w:pos="9097" w:val="left" w:leader="none"/>
        </w:tabs>
        <w:ind w:right="17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ESPORTES.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line="242" w:lineRule="auto" w:before="1"/>
        <w:ind w:right="993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26/22. </w:t>
      </w:r>
      <w:r>
        <w:rPr>
          <w:w w:val="110"/>
        </w:rPr>
        <w:t>AUTORIA DA COMISSÃO EXECUTIVA.</w:t>
      </w:r>
    </w:p>
    <w:p>
      <w:pPr>
        <w:spacing w:line="240" w:lineRule="auto" w:before="0"/>
        <w:ind w:left="180" w:right="182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DEPUTADA</w:t>
      </w:r>
      <w:r>
        <w:rPr>
          <w:w w:val="115"/>
          <w:sz w:val="32"/>
        </w:rPr>
        <w:t> IRONDI</w:t>
      </w:r>
      <w:r>
        <w:rPr>
          <w:w w:val="115"/>
          <w:sz w:val="32"/>
        </w:rPr>
        <w:t> PUGLIESI</w:t>
      </w:r>
      <w:r>
        <w:rPr>
          <w:w w:val="115"/>
          <w:sz w:val="32"/>
        </w:rPr>
        <w:t> A</w:t>
      </w:r>
      <w:r>
        <w:rPr>
          <w:w w:val="115"/>
          <w:sz w:val="32"/>
        </w:rPr>
        <w:t> SALA LOCALIZADA NA ASSEMBLEIA LEGISLATIVA, IDENTIFICADA NO ANEXO ÚNICO DESTA RESOLUÇÃO.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1"/>
        <w:ind w:right="227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422/19. AUTORIA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ALEXANDRE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AMARO.</w:t>
      </w:r>
    </w:p>
    <w:p>
      <w:pPr>
        <w:spacing w:before="3"/>
        <w:ind w:left="180" w:right="181" w:firstLine="0"/>
        <w:jc w:val="both"/>
        <w:rPr>
          <w:sz w:val="32"/>
        </w:rPr>
      </w:pPr>
      <w:r>
        <w:rPr>
          <w:w w:val="115"/>
          <w:sz w:val="32"/>
        </w:rPr>
        <w:t>PROÍBE O INGRESSO DE REPRESENTANTES DE AGÊNCIAS DE</w:t>
      </w:r>
      <w:r>
        <w:rPr>
          <w:w w:val="115"/>
          <w:sz w:val="32"/>
        </w:rPr>
        <w:t> MODELOS</w:t>
      </w:r>
      <w:r>
        <w:rPr>
          <w:w w:val="115"/>
          <w:sz w:val="32"/>
        </w:rPr>
        <w:t> NOS</w:t>
      </w:r>
      <w:r>
        <w:rPr>
          <w:w w:val="115"/>
          <w:sz w:val="32"/>
        </w:rPr>
        <w:t> AMBIENTES</w:t>
      </w:r>
      <w:r>
        <w:rPr>
          <w:w w:val="115"/>
          <w:sz w:val="32"/>
        </w:rPr>
        <w:t> DE</w:t>
      </w:r>
      <w:r>
        <w:rPr>
          <w:w w:val="115"/>
          <w:sz w:val="32"/>
        </w:rPr>
        <w:t> ESCOLAS</w:t>
      </w:r>
      <w:r>
        <w:rPr>
          <w:w w:val="115"/>
          <w:sz w:val="32"/>
        </w:rPr>
        <w:t> PÚBLICAS ESTADUAIS,</w:t>
      </w:r>
      <w:r>
        <w:rPr>
          <w:w w:val="115"/>
          <w:sz w:val="32"/>
        </w:rPr>
        <w:t> VISANDO</w:t>
      </w:r>
      <w:r>
        <w:rPr>
          <w:w w:val="115"/>
          <w:sz w:val="32"/>
        </w:rPr>
        <w:t> AO</w:t>
      </w:r>
      <w:r>
        <w:rPr>
          <w:w w:val="115"/>
          <w:sz w:val="32"/>
        </w:rPr>
        <w:t> RECRUTAMENTO</w:t>
      </w:r>
      <w:r>
        <w:rPr>
          <w:w w:val="115"/>
          <w:sz w:val="32"/>
        </w:rPr>
        <w:t> E CADASTRAMENTO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POSSÍVEIS</w:t>
      </w:r>
      <w:r>
        <w:rPr>
          <w:w w:val="115"/>
          <w:sz w:val="32"/>
        </w:rPr>
        <w:t> FUTUROS</w:t>
      </w:r>
      <w:r>
        <w:rPr>
          <w:w w:val="115"/>
          <w:sz w:val="32"/>
        </w:rPr>
        <w:t> CLIENTES</w:t>
      </w:r>
      <w:r>
        <w:rPr>
          <w:w w:val="115"/>
          <w:sz w:val="32"/>
        </w:rPr>
        <w:t> DE SEUS SERVIÇOS.</w:t>
      </w:r>
    </w:p>
    <w:p>
      <w:pPr>
        <w:pStyle w:val="BodyText"/>
        <w:spacing w:before="5"/>
        <w:ind w:right="17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EDUCAÇÃO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</w:t>
      </w:r>
      <w:r>
        <w:rPr>
          <w:w w:val="110"/>
        </w:rPr>
        <w:t> DOS</w:t>
      </w:r>
      <w:r>
        <w:rPr>
          <w:w w:val="110"/>
        </w:rPr>
        <w:t> DIREITOS</w:t>
      </w:r>
      <w:r>
        <w:rPr>
          <w:w w:val="110"/>
        </w:rPr>
        <w:t> DA CRIANÇA,</w:t>
      </w:r>
      <w:r>
        <w:rPr>
          <w:w w:val="110"/>
        </w:rPr>
        <w:t> DO</w:t>
      </w:r>
      <w:r>
        <w:rPr>
          <w:w w:val="110"/>
        </w:rPr>
        <w:t> ADOLESCENTE,</w:t>
      </w:r>
      <w:r>
        <w:rPr>
          <w:w w:val="110"/>
        </w:rPr>
        <w:t> DO</w:t>
      </w:r>
      <w:r>
        <w:rPr>
          <w:w w:val="110"/>
        </w:rPr>
        <w:t> IDOSO</w:t>
      </w:r>
      <w:r>
        <w:rPr>
          <w:w w:val="110"/>
        </w:rPr>
        <w:t> E</w:t>
      </w:r>
      <w:r>
        <w:rPr>
          <w:w w:val="110"/>
        </w:rPr>
        <w:t> DA</w:t>
      </w:r>
      <w:r>
        <w:rPr>
          <w:w w:val="110"/>
        </w:rPr>
        <w:t> PESSOA COM DEFICIÊNCIA.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2025-05-23T17:00:31Z</dcterms:created>
  <dcterms:modified xsi:type="dcterms:W3CDTF">2025-05-23T17:00:31Z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