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A57274" w:rsidRDefault="00D06F42" w:rsidP="007C50E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A57274" w:rsidRDefault="00D06F42" w:rsidP="007C50E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C8810E6" w:rsidR="000E1EE7" w:rsidRPr="00A57274" w:rsidRDefault="00E26459" w:rsidP="007C50E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5A7F91"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423BDD72" w:rsidR="00091FE8" w:rsidRPr="00A57274" w:rsidRDefault="00091FE8" w:rsidP="007C50E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8B0C14C" w:rsidR="00091FE8" w:rsidRPr="00A57274" w:rsidRDefault="00091FE8" w:rsidP="007C50E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A7F91"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-FEIRA)</w:t>
      </w:r>
    </w:p>
    <w:p w14:paraId="175BC6EE" w14:textId="77777777" w:rsidR="0086340A" w:rsidRPr="00A57274" w:rsidRDefault="0086340A" w:rsidP="007C50E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A6015A1" w14:textId="77777777" w:rsidR="00026C48" w:rsidRPr="00A57274" w:rsidRDefault="00026C48" w:rsidP="007C50E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A57274" w:rsidRDefault="00CD60A7" w:rsidP="007C50E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2715FDBA" w14:textId="77777777" w:rsidR="00CA68B2" w:rsidRPr="00A57274" w:rsidRDefault="00CA68B2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88A10C" w14:textId="38E1149A" w:rsidR="005A7F91" w:rsidRPr="00A57274" w:rsidRDefault="00787A7D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675/2024.</w:t>
      </w:r>
    </w:p>
    <w:p w14:paraId="0F9707C7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Matheus Vermelho.</w:t>
      </w:r>
    </w:p>
    <w:p w14:paraId="30121C8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Denomina deputado Nelson Meurer a rodovia, localizada na PR 885 entre o km 0 e o km 4.54, no Município de Bom Jesus do Sul.</w:t>
      </w:r>
    </w:p>
    <w:p w14:paraId="19FFDFA1" w14:textId="77777777" w:rsidR="005959FC" w:rsidRPr="00A57274" w:rsidRDefault="005959FC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093653" w14:textId="09988396" w:rsidR="005A7F91" w:rsidRPr="00A57274" w:rsidRDefault="005959FC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</w:t>
      </w:r>
      <w:r w:rsidR="008D7E8C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240/2025.</w:t>
      </w:r>
    </w:p>
    <w:p w14:paraId="6475B74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Paulo Gomes.</w:t>
      </w:r>
    </w:p>
    <w:p w14:paraId="13056103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Concede ao Município de Curitiba o título de "A Capital do Rock" insere no calendário oficial de eventos do Estado do Paraná o Dia do Rock, a ser celebrado na data de 13 de julho.</w:t>
      </w:r>
    </w:p>
    <w:p w14:paraId="387FBE45" w14:textId="77777777" w:rsidR="009F236C" w:rsidRPr="00A57274" w:rsidRDefault="009F236C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C43EAF" w14:textId="10C6711E" w:rsidR="005A7F91" w:rsidRPr="00A57274" w:rsidRDefault="00215AC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656/2025. </w:t>
      </w:r>
    </w:p>
    <w:p w14:paraId="44A58E06" w14:textId="77777777" w:rsidR="005A7F91" w:rsidRPr="00A57274" w:rsidRDefault="005A7F91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311/2025.</w:t>
      </w:r>
    </w:p>
    <w:p w14:paraId="1E465CD7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14:paraId="4884C0E8" w14:textId="77777777" w:rsidR="001C3CAB" w:rsidRPr="00A57274" w:rsidRDefault="001C3CA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21F36B" w14:textId="7D0D147F" w:rsidR="005A7F91" w:rsidRPr="00A57274" w:rsidRDefault="00215AC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784/2025.</w:t>
      </w:r>
    </w:p>
    <w:p w14:paraId="3E8442A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Fabio Oliveira.</w:t>
      </w:r>
    </w:p>
    <w:p w14:paraId="72FE31B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do Faxinal da Boa Vista e Região - AFBV, com sede no Município de Turvo.</w:t>
      </w:r>
    </w:p>
    <w:p w14:paraId="157E9F3D" w14:textId="77777777" w:rsidR="00215ACE" w:rsidRPr="00A57274" w:rsidRDefault="00215AC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6592B3A" w14:textId="79405F6C" w:rsidR="005A7F91" w:rsidRPr="00A57274" w:rsidRDefault="001A3794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796/2025.</w:t>
      </w:r>
    </w:p>
    <w:p w14:paraId="35DC4350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Curi.</w:t>
      </w:r>
    </w:p>
    <w:p w14:paraId="5E0F157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Ipê, com sede no Município de Curitiba. </w:t>
      </w:r>
    </w:p>
    <w:p w14:paraId="31E7A62D" w14:textId="77777777" w:rsidR="00A57274" w:rsidRDefault="00A57274" w:rsidP="00A572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B4F0D6C" w14:textId="77777777" w:rsidR="005C2816" w:rsidRDefault="005C2816" w:rsidP="005C2816">
      <w:pPr>
        <w:rPr>
          <w:lang w:bidi="ar-SA"/>
        </w:rPr>
      </w:pPr>
    </w:p>
    <w:p w14:paraId="12C2C2C0" w14:textId="77777777" w:rsidR="005C2816" w:rsidRPr="005C2816" w:rsidRDefault="005C2816" w:rsidP="005C2816">
      <w:pPr>
        <w:rPr>
          <w:lang w:bidi="ar-SA"/>
        </w:rPr>
      </w:pPr>
    </w:p>
    <w:p w14:paraId="162C5D40" w14:textId="247BCE18" w:rsidR="00FB7B82" w:rsidRPr="00A57274" w:rsidRDefault="00FB7B82" w:rsidP="00A5727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70DC430" w14:textId="77777777" w:rsidR="00FB7B82" w:rsidRPr="00A57274" w:rsidRDefault="00FB7B82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195E48" w14:textId="59D5B856" w:rsidR="002C5284" w:rsidRPr="00A57274" w:rsidRDefault="002C5284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2º Turno do Projeto de Lei Complementar nº 9/2025</w:t>
      </w:r>
      <w:r w:rsidR="000C008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6C5CF33" w14:textId="665AF085" w:rsidR="002C5284" w:rsidRPr="00A57274" w:rsidRDefault="002C5284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</w:t>
      </w:r>
      <w:r w:rsidR="00BD10F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do Estado do Paraná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 Ofício nº 312/2025.</w:t>
      </w:r>
    </w:p>
    <w:p w14:paraId="4C997DF6" w14:textId="5BE64772" w:rsidR="002C5284" w:rsidRPr="00A57274" w:rsidRDefault="002C5284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55E08F9D" w14:textId="4B7A4520" w:rsidR="002C5284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41590EB" w14:textId="77777777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3B25DC" w14:textId="1E80FFC3" w:rsidR="005A7F91" w:rsidRPr="00A57274" w:rsidRDefault="000F682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de </w:t>
      </w:r>
      <w:r w:rsidR="000731EF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486/2023. </w:t>
      </w:r>
    </w:p>
    <w:p w14:paraId="3B28205F" w14:textId="77777777" w:rsidR="005A7F91" w:rsidRPr="00A57274" w:rsidRDefault="005A7F91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Adão Litro.</w:t>
      </w:r>
    </w:p>
    <w:p w14:paraId="0D6E9FE0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Estabelece diretrizes para a concessão de atendimento prioritário às pessoas com doenças graves nos estabelecimentos públicos e privados. </w:t>
      </w:r>
    </w:p>
    <w:p w14:paraId="67F8132A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na forma do substitutivo geral; </w:t>
      </w:r>
      <w:r w:rsidRPr="00A57274">
        <w:rPr>
          <w:rFonts w:ascii="Times New Roman" w:hAnsi="Times New Roman" w:cs="Times New Roman"/>
          <w:b/>
          <w:color w:val="auto"/>
          <w:sz w:val="26"/>
          <w:szCs w:val="26"/>
        </w:rPr>
        <w:t>Comissão de Defesa dos Direitos da Criança, do Adolescente e da Pessoa com Deficiência; Comissão de Saúde Pública; Comissão de Defesa do Consumidor.</w:t>
      </w:r>
    </w:p>
    <w:p w14:paraId="5A1E8914" w14:textId="77777777" w:rsidR="000731EF" w:rsidRPr="00A57274" w:rsidRDefault="000731EF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F417AE" w14:textId="28B3C13E" w:rsidR="005A7F91" w:rsidRPr="00A57274" w:rsidRDefault="00FB7B82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581D8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do Projeto de </w:t>
      </w:r>
      <w:r w:rsidR="00215ACE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nº</w:t>
      </w:r>
      <w:r w:rsidR="006378C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807/2025. </w:t>
      </w:r>
    </w:p>
    <w:p w14:paraId="173D3000" w14:textId="77777777" w:rsidR="005A7F91" w:rsidRPr="00A57274" w:rsidRDefault="005A7F91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98/2025.</w:t>
      </w:r>
    </w:p>
    <w:p w14:paraId="216735E9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Nova Esperança, do imóvel que especifica. </w:t>
      </w:r>
    </w:p>
    <w:p w14:paraId="0F8BF12E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ED701E0" w14:textId="77777777" w:rsidR="000E27EF" w:rsidRPr="00A57274" w:rsidRDefault="000E27EF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0682156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9 – 2º Turno do Projeto de Lei nº 808/2025. </w:t>
      </w:r>
    </w:p>
    <w:p w14:paraId="55D3B1FD" w14:textId="77777777" w:rsidR="005A7F91" w:rsidRPr="00A57274" w:rsidRDefault="005A7F91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99/2025.</w:t>
      </w:r>
    </w:p>
    <w:p w14:paraId="35601745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Altera a Lei nº 13.529, de 26 de abril de 2002, que autoriza o Poder Executivo a efetuar a doação do imóvel que especifica ao Município de Barbosa Ferraz.</w:t>
      </w:r>
    </w:p>
    <w:p w14:paraId="42697C2C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D05B477" w14:textId="77777777" w:rsidR="00215ACE" w:rsidRDefault="00215AC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4B60369" w14:textId="77777777" w:rsidR="005C2816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5ADADCE" w14:textId="77777777" w:rsidR="005C2816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2F1AFCC" w14:textId="77777777" w:rsidR="005C2816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CF1F788" w14:textId="77777777" w:rsidR="005C2816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9B1EEC2" w14:textId="77777777" w:rsidR="005C2816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212D7F" w14:textId="77777777" w:rsidR="005C2816" w:rsidRPr="00A57274" w:rsidRDefault="005C2816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2" w:name="_GoBack"/>
      <w:bookmarkEnd w:id="2"/>
    </w:p>
    <w:p w14:paraId="4270898C" w14:textId="74978056" w:rsidR="009E2C0E" w:rsidRPr="00A57274" w:rsidRDefault="009E2C0E" w:rsidP="007C50E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A57274" w:rsidRDefault="009E2C0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294B5E5" w14:textId="030E6217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1º Turno do Projeto de Lei nº 346/2024.</w:t>
      </w:r>
    </w:p>
    <w:p w14:paraId="62B2260C" w14:textId="325EF45E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37/2024.</w:t>
      </w:r>
      <w:r w:rsidR="008171A9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1363A414" w14:textId="46FAD186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14:paraId="0E4134DB" w14:textId="60ECA4B6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Finanças e Tributação; Comissão de Segurança Pública.</w:t>
      </w:r>
    </w:p>
    <w:p w14:paraId="5C69F5C2" w14:textId="77777777" w:rsidR="000C008B" w:rsidRPr="00A57274" w:rsidRDefault="000C008B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53D656AB" w14:textId="5D3A59D2" w:rsidR="008B39E7" w:rsidRPr="00A57274" w:rsidRDefault="008B39E7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A495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0C008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</w:t>
      </w:r>
      <w:r w:rsidR="002C528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de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="001C3CA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810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B36B879" w14:textId="13DA5FC5" w:rsidR="002A495B" w:rsidRPr="00A57274" w:rsidRDefault="008B39E7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2A495B"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o</w:t>
      </w:r>
      <w:r w:rsidR="00195A4E"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0D43C8"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Tribunal de Justiça do Estado do Paraná. Ofício nº 1</w:t>
      </w:r>
      <w:r w:rsidR="00D81B2C"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0D43C8"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999/2025.</w:t>
      </w:r>
    </w:p>
    <w:p w14:paraId="79FE19D6" w14:textId="77777777" w:rsidR="000D43C8" w:rsidRPr="00A57274" w:rsidRDefault="000D43C8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Dispõe sobre o reenquadramento e a unificação das tabelas de vencimentos dos servidores ocupantes dos cargos da Carreira Intermediária (INT), da parte permanente, do Quadro de Pessoal do Poder Judiciário do Estado do Paraná.</w:t>
      </w:r>
    </w:p>
    <w:p w14:paraId="18DEF24B" w14:textId="390CAD5A" w:rsidR="008B39E7" w:rsidRPr="00A57274" w:rsidRDefault="008B39E7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0D43C8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Tributação.</w:t>
      </w:r>
    </w:p>
    <w:p w14:paraId="18C0B74F" w14:textId="77777777" w:rsidR="001B789A" w:rsidRPr="00A57274" w:rsidRDefault="001B789A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8A1676B" w14:textId="6D19CE07" w:rsidR="00D8392F" w:rsidRPr="00A57274" w:rsidRDefault="00D94B56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12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1º Turno do Projeto de </w:t>
      </w:r>
      <w:r w:rsidR="00BD10F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Decreto Legislativo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13/2025.</w:t>
      </w:r>
    </w:p>
    <w:p w14:paraId="0D2D0CE2" w14:textId="77777777" w:rsidR="00924135" w:rsidRPr="00A57274" w:rsidRDefault="00924135" w:rsidP="007C50E4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Comissão Executiva.</w:t>
      </w:r>
    </w:p>
    <w:p w14:paraId="1453E39D" w14:textId="77777777" w:rsidR="00924135" w:rsidRPr="00A57274" w:rsidRDefault="00924135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Homologa o Decreto do Poder Executivo nº 11.401, que introduz alterações no regulamento do Imposto sobre Operações Relativas à Circulação de Mercadorias e sobre Prestações de Serviços de Transporte Interestadual e Intermunicipal e de Comunicação – ICMS.</w:t>
      </w:r>
    </w:p>
    <w:p w14:paraId="3C773403" w14:textId="77777777" w:rsidR="007C50E4" w:rsidRPr="00A57274" w:rsidRDefault="007C50E4" w:rsidP="007C50E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984C557" w14:textId="23C38EB0" w:rsidR="00924135" w:rsidRPr="00A57274" w:rsidRDefault="00924135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13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1º Turno do Projeto de </w:t>
      </w:r>
      <w:r w:rsidR="00BD10FB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Decreto Legislativo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14/2025.</w:t>
      </w:r>
    </w:p>
    <w:p w14:paraId="74CE2519" w14:textId="19341AD1" w:rsidR="00924135" w:rsidRPr="00A57274" w:rsidRDefault="00924135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AE8EB35" w14:textId="77777777" w:rsidR="00924135" w:rsidRPr="00A57274" w:rsidRDefault="00924135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Homologa o Decreto do Poder Executivo nº 11.402, que introduz alterações no regulamento do Imposto sobre Operações Relativas à Circulação de Mercadorias e sobre Prestações de Serviços de Transporte Interestadual e Intermunicipal e de Comunicação – ICMS.</w:t>
      </w:r>
    </w:p>
    <w:p w14:paraId="77D45D8E" w14:textId="77777777" w:rsidR="00924135" w:rsidRPr="00A57274" w:rsidRDefault="00924135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34BB905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B05B436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4DF225B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35EA5F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6D09AA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189FB6" w14:textId="77777777" w:rsidR="00026C48" w:rsidRPr="00A57274" w:rsidRDefault="00026C48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6133E5" w14:textId="77777777" w:rsidR="008171A9" w:rsidRPr="00A57274" w:rsidRDefault="008171A9" w:rsidP="007C5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A57274" w:rsidRDefault="00DA4B83" w:rsidP="007C50E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A57274" w:rsidRDefault="00013BBB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078B25EC" w:rsidR="008C51D8" w:rsidRPr="00A57274" w:rsidRDefault="008C51D8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123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6CF5362" w14:textId="1288BB76" w:rsidR="006920F3" w:rsidRPr="00A57274" w:rsidRDefault="00A876D7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83573D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Deputada Marli Paulino.</w:t>
      </w:r>
    </w:p>
    <w:p w14:paraId="01F22EF4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color w:val="auto"/>
          <w:sz w:val="26"/>
          <w:szCs w:val="26"/>
        </w:rPr>
        <w:t>Institui no Calendário Oficial de eventos do Estado do Paraná a Festa Feira Agrícola e Artesanal de Morretes, a ser comemorada anualmente entre os dias 30 de maio à 09 de junho.</w:t>
      </w:r>
    </w:p>
    <w:p w14:paraId="76EA41C4" w14:textId="28D52323" w:rsidR="00F23CFA" w:rsidRPr="00A57274" w:rsidRDefault="008C51D8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5A7F91" w:rsidRPr="00A57274">
        <w:rPr>
          <w:rFonts w:ascii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05612F2F" w14:textId="77777777" w:rsidR="008C51D8" w:rsidRPr="00A57274" w:rsidRDefault="008C51D8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61D589F0" w:rsidR="008C51D8" w:rsidRPr="00A57274" w:rsidRDefault="008C51D8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6378C4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418E9982" w:rsidR="00692411" w:rsidRPr="00A57274" w:rsidRDefault="008C51D8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A7F91"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5A7F91"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="005A7F91"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do Deputado Hussein Bakri.</w:t>
      </w:r>
    </w:p>
    <w:p w14:paraId="118CA980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>Declara o prato típico “Carneiro no Buraco” como Patrimônio Cultural Imaterial do Estado do Paraná.</w:t>
      </w:r>
    </w:p>
    <w:p w14:paraId="62BDD428" w14:textId="07CAFE5B" w:rsidR="00692411" w:rsidRPr="00A57274" w:rsidRDefault="008C51D8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361B5EC3" w14:textId="77777777" w:rsidR="00965868" w:rsidRPr="00A57274" w:rsidRDefault="00965868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7C9512F9" w14:textId="6DFB6CC8" w:rsidR="000F682E" w:rsidRPr="00A57274" w:rsidRDefault="000F682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307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E05CCDE" w14:textId="0D95E0DC" w:rsidR="000F682E" w:rsidRPr="00A57274" w:rsidRDefault="000F682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5A7F91"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Alisson Wandscheer.</w:t>
      </w:r>
    </w:p>
    <w:p w14:paraId="5682E194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Centro de Tradições Gaúchas Fazenda Rio Grande, com sede no Município de Fazenda Rio Grande. </w:t>
      </w:r>
    </w:p>
    <w:p w14:paraId="4959C4A1" w14:textId="7A101858" w:rsidR="000F682E" w:rsidRPr="00A57274" w:rsidRDefault="000F682E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42B4F7C" w14:textId="77777777" w:rsidR="000F682E" w:rsidRPr="00A57274" w:rsidRDefault="000F682E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9675DB" w14:textId="64F4CDBD" w:rsidR="006378C4" w:rsidRPr="00A57274" w:rsidRDefault="006378C4" w:rsidP="007C50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682E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24135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680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C343AC9" w14:textId="7326CABD" w:rsidR="006378C4" w:rsidRPr="00A57274" w:rsidRDefault="006378C4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A7F91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A7F91" w:rsidRPr="00A572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Flávia Francischini.</w:t>
      </w:r>
    </w:p>
    <w:p w14:paraId="166BC9ED" w14:textId="77777777" w:rsidR="005A7F91" w:rsidRPr="00A57274" w:rsidRDefault="005A7F91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Mãos e Patas Associação de Defesa e Proteção da Causa Animal, com sede no Município de Pontal do Paraná. </w:t>
      </w:r>
    </w:p>
    <w:p w14:paraId="627C21F7" w14:textId="1227A82F" w:rsidR="006378C4" w:rsidRPr="00A57274" w:rsidRDefault="006378C4" w:rsidP="007C50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3573D" w:rsidRPr="00A5727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sectPr w:rsidR="006378C4" w:rsidRPr="00A57274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1B96" w14:textId="77777777" w:rsidR="00E674E6" w:rsidRDefault="00E674E6">
      <w:pPr>
        <w:spacing w:after="0" w:line="240" w:lineRule="auto"/>
      </w:pPr>
      <w:r>
        <w:separator/>
      </w:r>
    </w:p>
  </w:endnote>
  <w:endnote w:type="continuationSeparator" w:id="0">
    <w:p w14:paraId="7A7FBFDB" w14:textId="77777777" w:rsidR="00E674E6" w:rsidRDefault="00E6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90643" w14:textId="77777777" w:rsidR="00E674E6" w:rsidRDefault="00E674E6">
      <w:pPr>
        <w:spacing w:after="0" w:line="240" w:lineRule="auto"/>
      </w:pPr>
      <w:r>
        <w:separator/>
      </w:r>
    </w:p>
  </w:footnote>
  <w:footnote w:type="continuationSeparator" w:id="0">
    <w:p w14:paraId="31BB32EF" w14:textId="77777777" w:rsidR="00E674E6" w:rsidRDefault="00E67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26C48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27EF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555A"/>
    <w:rsid w:val="00136408"/>
    <w:rsid w:val="00136DA0"/>
    <w:rsid w:val="00140BBE"/>
    <w:rsid w:val="001442F8"/>
    <w:rsid w:val="00153565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206E0"/>
    <w:rsid w:val="00520898"/>
    <w:rsid w:val="00523E0A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2816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722"/>
    <w:rsid w:val="00645FAC"/>
    <w:rsid w:val="00647959"/>
    <w:rsid w:val="00650090"/>
    <w:rsid w:val="00650D46"/>
    <w:rsid w:val="00654CB1"/>
    <w:rsid w:val="00655816"/>
    <w:rsid w:val="006665BF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60E3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50E4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1A9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274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0AF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563B"/>
    <w:rsid w:val="00D66BA5"/>
    <w:rsid w:val="00D725E6"/>
    <w:rsid w:val="00D762E8"/>
    <w:rsid w:val="00D77DF1"/>
    <w:rsid w:val="00D81B2C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59FD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674E6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0581A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C28623-742A-4D6F-BF9D-D1128437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8</cp:revision>
  <cp:lastPrinted>2025-05-12T13:14:00Z</cp:lastPrinted>
  <dcterms:created xsi:type="dcterms:W3CDTF">2025-10-17T17:13:00Z</dcterms:created>
  <dcterms:modified xsi:type="dcterms:W3CDTF">2025-10-17T17:17:00Z</dcterms:modified>
</cp:coreProperties>
</file>