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981299" w:rsidRDefault="00D06F42" w:rsidP="0054730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981299" w:rsidRDefault="00D06F42" w:rsidP="0054730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7901384" w:rsidR="000E1EE7" w:rsidRPr="00981299" w:rsidRDefault="00E26459" w:rsidP="0054730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87C40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21</w:t>
      </w:r>
      <w:r w:rsidR="00D06F42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987C40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2F3D85A3" w:rsidR="00091FE8" w:rsidRPr="00981299" w:rsidRDefault="00091FE8" w:rsidP="0054730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7C40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335BAE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2D164C89" w14:textId="36B12BEC" w:rsidR="00A70176" w:rsidRPr="00981299" w:rsidRDefault="00091FE8" w:rsidP="0054730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551AB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4D933CBD" w14:textId="45EECB56" w:rsidR="004038B1" w:rsidRPr="00981299" w:rsidRDefault="004038B1" w:rsidP="0054730B">
      <w:pPr>
        <w:pStyle w:val="PargrafodaList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2" w:name="_Hlk213168204"/>
    </w:p>
    <w:p w14:paraId="0541D226" w14:textId="77777777" w:rsidR="003B043F" w:rsidRPr="00981299" w:rsidRDefault="003B043F" w:rsidP="0054730B">
      <w:pPr>
        <w:pStyle w:val="PargrafodaList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27213AF" w14:textId="4434B7E7" w:rsidR="005F1228" w:rsidRPr="00981299" w:rsidRDefault="005F1228" w:rsidP="0054730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1FE42098" w14:textId="77777777" w:rsidR="005F1228" w:rsidRPr="00981299" w:rsidRDefault="005F1228" w:rsidP="0054730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439A9EE" w14:textId="7F16F6AE" w:rsidR="005F1228" w:rsidRPr="00981299" w:rsidRDefault="005F1228" w:rsidP="005473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</w:t>
      </w:r>
      <w:r w:rsidR="0006588A" w:rsidRPr="0098129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2º Turno da </w:t>
      </w:r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Proposta de Emenda à Constituição nº 4/2025.</w:t>
      </w:r>
    </w:p>
    <w:p w14:paraId="2E6BFAB1" w14:textId="77777777" w:rsidR="00AE6360" w:rsidRPr="00981299" w:rsidRDefault="00AE6360" w:rsidP="005473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Autoria do Deputado Alexandre Curi, do Deputado Gugu Bueno, da Deputada Maria Victoria, do Deputado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Anibelli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Neto, do Deputado Gilberto Ribeiro, do Deputado Ney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Leprevost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Ademar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Traiano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Marcio Pacheco, do Deputado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Reichembach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Luis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Corti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Delegado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Jacovós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Adão Litro, do Deputado Alisson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Wandscheer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Denian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Couto, da Deputada Flávia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Francischini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, do Deputado Dr. Leônidas, do Deputado Alexandre Amaro, do Deputado Matheus Vermelho e do Deputado Thiago </w:t>
      </w:r>
      <w:proofErr w:type="spellStart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Bührer</w:t>
      </w:r>
      <w:proofErr w:type="spellEnd"/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.</w:t>
      </w:r>
    </w:p>
    <w:p w14:paraId="7F7D2AF2" w14:textId="77777777" w:rsidR="00AE6360" w:rsidRPr="00981299" w:rsidRDefault="00AE6360" w:rsidP="0054730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hAnsi="Times New Roman" w:cs="Times New Roman"/>
          <w:color w:val="auto"/>
          <w:sz w:val="26"/>
          <w:szCs w:val="26"/>
        </w:rPr>
        <w:t>Acresce o inciso X-B ao art. 96 da Constituição Estadual, que dispõe sobre a Organização e Divisão Judiciárias.</w:t>
      </w:r>
    </w:p>
    <w:p w14:paraId="7FE57B8C" w14:textId="77777777" w:rsidR="00AE6360" w:rsidRPr="00981299" w:rsidRDefault="00AE6360" w:rsidP="005473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981299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Comissão de Constituição e Justiça; Comissão Especial de Reforma à Constituição. </w:t>
      </w:r>
    </w:p>
    <w:p w14:paraId="4E2B4D94" w14:textId="77777777" w:rsidR="007F0675" w:rsidRPr="00981299" w:rsidRDefault="007F0675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927BDD1" w14:textId="77777777" w:rsidR="003B043F" w:rsidRPr="00981299" w:rsidRDefault="003B043F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B6092F" w14:textId="0E8E5A9F" w:rsidR="006A6A0A" w:rsidRPr="00981299" w:rsidRDefault="006A6A0A" w:rsidP="0054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REDAÇÃO FINAL</w:t>
      </w:r>
    </w:p>
    <w:p w14:paraId="002917F2" w14:textId="77777777" w:rsidR="006A6A0A" w:rsidRPr="00981299" w:rsidRDefault="006A6A0A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F8A4CB" w14:textId="77777777" w:rsidR="006A6A0A" w:rsidRPr="00981299" w:rsidRDefault="006A6A0A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421/2025.</w:t>
      </w:r>
    </w:p>
    <w:p w14:paraId="26D6F6CF" w14:textId="77777777" w:rsidR="006A6A0A" w:rsidRPr="00981299" w:rsidRDefault="006A6A0A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FC72EBB" w14:textId="77777777" w:rsidR="006A6A0A" w:rsidRPr="00981299" w:rsidRDefault="006A6A0A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dos Sistemas Tradicionais e Agroecológicos de Produção de Erva-mate Sombreada na Floresta com Araucária como Patrimônio Cultural Imaterial do Estado do Paraná e dá outras providências.</w:t>
      </w:r>
    </w:p>
    <w:p w14:paraId="14A9D5BE" w14:textId="77777777" w:rsidR="003B043F" w:rsidRPr="00981299" w:rsidRDefault="003B043F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9F8F61" w14:textId="7F64DFAC" w:rsidR="006A6A0A" w:rsidRPr="00981299" w:rsidRDefault="006A6A0A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1.153/2025.</w:t>
      </w:r>
    </w:p>
    <w:p w14:paraId="2A4C6630" w14:textId="77777777" w:rsidR="006A6A0A" w:rsidRPr="00981299" w:rsidRDefault="006A6A0A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184/2025. Regime de urgência.</w:t>
      </w:r>
    </w:p>
    <w:p w14:paraId="4FF91322" w14:textId="77777777" w:rsidR="006A6A0A" w:rsidRPr="00981299" w:rsidRDefault="006A6A0A" w:rsidP="0054730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hAnsi="Times New Roman" w:cs="Times New Roman"/>
          <w:color w:val="auto"/>
          <w:sz w:val="26"/>
          <w:szCs w:val="26"/>
        </w:rPr>
        <w:t>Fixa os efetivos da Polícia Militar e do Corpo de Bombeiros Militar do Estado do Paraná, altera a Lei nº 17.172, de 24 de maio de 2012, que estabelece a Função Privativa Policial, e dá outras providências.</w:t>
      </w:r>
    </w:p>
    <w:p w14:paraId="0B3741D3" w14:textId="0DCA1657" w:rsidR="00FF4BCE" w:rsidRPr="00981299" w:rsidRDefault="00FF4BCE" w:rsidP="005473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97D94F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62C5D40" w14:textId="07494F41" w:rsidR="00FB7B82" w:rsidRPr="00981299" w:rsidRDefault="00FB7B82" w:rsidP="0054730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335BAE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6F2659"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981299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2"/>
    </w:p>
    <w:p w14:paraId="76ACFCAE" w14:textId="77777777" w:rsidR="000C04A5" w:rsidRPr="00981299" w:rsidRDefault="000C04A5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C81801" w14:textId="133330A0" w:rsidR="00601907" w:rsidRPr="00981299" w:rsidRDefault="00274ABE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2</w:t>
      </w:r>
      <w:r w:rsidR="00601907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569/2023.</w:t>
      </w:r>
    </w:p>
    <w:p w14:paraId="644D9D27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Professor Lemos.</w:t>
      </w:r>
    </w:p>
    <w:p w14:paraId="1092C341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valorização da palmeira juçara e práticas culturais associadas.</w:t>
      </w:r>
    </w:p>
    <w:p w14:paraId="7094E8F1" w14:textId="19FDA32F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Ecologia, Meio Ambiente e Proteção aos Animais, na forma do substitutivo geral.</w:t>
      </w:r>
    </w:p>
    <w:p w14:paraId="4B1F60AD" w14:textId="77777777" w:rsidR="00814BDF" w:rsidRPr="00981299" w:rsidRDefault="00814BDF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B953EC" w14:textId="5C9B6E29" w:rsidR="00601907" w:rsidRPr="00981299" w:rsidRDefault="00814BDF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2</w:t>
      </w:r>
      <w:r w:rsidR="00601907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1.053/2023.</w:t>
      </w:r>
    </w:p>
    <w:p w14:paraId="2FD54DA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Ney </w:t>
      </w:r>
      <w:proofErr w:type="spellStart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5105C4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nº 15.608, de 16 de agosto de 2007 (Lei Estadual de Licitações e Contratos Administrativos), a fim de garantir e preservar os direitos adquiridos nas convenções coletivas do trabalho.</w:t>
      </w:r>
    </w:p>
    <w:p w14:paraId="7FB1DA00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5051EA5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80125FC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F1AE57A" w14:textId="5B2311B3" w:rsidR="00601907" w:rsidRPr="00981299" w:rsidRDefault="0068207C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2</w:t>
      </w:r>
      <w:r w:rsidR="00601907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1.130/2025.</w:t>
      </w:r>
    </w:p>
    <w:p w14:paraId="35E24440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169/2025. Regime de urgência.</w:t>
      </w:r>
    </w:p>
    <w:p w14:paraId="4461174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Mangueirinha, do imóvel que especifica.</w:t>
      </w:r>
    </w:p>
    <w:p w14:paraId="5BC7CCD2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B6AE734" w14:textId="77777777" w:rsidR="0068207C" w:rsidRPr="00981299" w:rsidRDefault="0068207C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C550B95" w14:textId="1F2A22B8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</w:t>
      </w:r>
      <w:r w:rsidR="0068207C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1.156/2025.</w:t>
      </w:r>
    </w:p>
    <w:p w14:paraId="05AA188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Neto.</w:t>
      </w:r>
    </w:p>
    <w:p w14:paraId="697B3B12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22.130, de 9 de setembro de 2024, que dispõe sobre a criação da Consolidação das Leis de Defesa do Consumidor do Estado do Paraná.</w:t>
      </w:r>
    </w:p>
    <w:p w14:paraId="37960771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1A85518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8705D23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B2024D" w14:textId="471B736C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1.169/2025.</w:t>
      </w:r>
    </w:p>
    <w:p w14:paraId="7D0F14B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Tito </w:t>
      </w:r>
      <w:proofErr w:type="spellStart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Alexandre Curi e do Deputado Ney </w:t>
      </w:r>
      <w:proofErr w:type="spellStart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69BB5E2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diretrizes para garantir o acesso seguro e eficaz ao spray de extratos vegetais como instrumento de legítima defesa para mulheres no Estado do Paraná.</w:t>
      </w:r>
    </w:p>
    <w:p w14:paraId="5E9D787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CEAF3C1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C95FF18" w14:textId="2A6BCECF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9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1.173/2025.</w:t>
      </w:r>
    </w:p>
    <w:p w14:paraId="4167F63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2.511/2025.</w:t>
      </w:r>
    </w:p>
    <w:p w14:paraId="4C5E56A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e cria cargos em comissão e funções comissionadas no Quadro de Pessoal do Poder Judiciário do Estado do Paraná e estabelece outras providências.</w:t>
      </w:r>
    </w:p>
    <w:p w14:paraId="5A3026DA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5BAC933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9C5AF80" w14:textId="104CBD6E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1.174/2025.</w:t>
      </w:r>
    </w:p>
    <w:p w14:paraId="4FEA92A6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2.513/2025.</w:t>
      </w:r>
    </w:p>
    <w:p w14:paraId="7508B947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</w:t>
      </w:r>
      <w:proofErr w:type="spellStart"/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16.748, de 29 de dezembro de 2010, que reestrutura, conforme especifica, os Quadros de Pessoal do Poder Judiciário do Estado do Paraná e as carreiras de seus servidores, para dispor sobre a suspensão do interstício para progressão funcional em caso de vacância por posse em outro cargo </w:t>
      </w:r>
      <w:proofErr w:type="spellStart"/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inacumulável</w:t>
      </w:r>
      <w:proofErr w:type="spellEnd"/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6AB8C3D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D3EE4DA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AB9E9D8" w14:textId="77777777" w:rsidR="008572F5" w:rsidRPr="00981299" w:rsidRDefault="008572F5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0B2207" w14:textId="40BA4F84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1.175/2025.</w:t>
      </w:r>
    </w:p>
    <w:p w14:paraId="6C254C5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Pública. Ofício nº 528/2025.</w:t>
      </w:r>
    </w:p>
    <w:p w14:paraId="6DEFAC9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Atuação Estratégica da Defensoria Pública em Proteção às pessoas vulneráveis em situação de crise e prevenção a desastres socioambientais, e dá outras providências.</w:t>
      </w:r>
    </w:p>
    <w:p w14:paraId="1EBCA27A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5FB9B65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85630F" w14:textId="1B5EDA40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1.176/2025.</w:t>
      </w:r>
    </w:p>
    <w:p w14:paraId="08360979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Pública. Ofício nº 539/2025.</w:t>
      </w:r>
    </w:p>
    <w:p w14:paraId="1C162453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garantia da assistência jurídica integral e qualificada às vítimas de racismo e injúria racial no Estado do Paraná e dá outras providências.</w:t>
      </w:r>
    </w:p>
    <w:p w14:paraId="187C54E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818D288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B519907" w14:textId="6F2F54A2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1.177/2025.</w:t>
      </w:r>
    </w:p>
    <w:p w14:paraId="1468716B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188/2025. </w:t>
      </w:r>
    </w:p>
    <w:p w14:paraId="05D3E17A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desafetação e a transferência do trecho rodoviário que especifica ao Município de </w:t>
      </w:r>
      <w:proofErr w:type="spellStart"/>
      <w:r w:rsidRPr="00981299">
        <w:rPr>
          <w:rFonts w:ascii="Times New Roman" w:hAnsi="Times New Roman" w:cs="Times New Roman"/>
          <w:color w:val="auto"/>
          <w:sz w:val="26"/>
          <w:szCs w:val="26"/>
        </w:rPr>
        <w:t>Tupãssi</w:t>
      </w:r>
      <w:proofErr w:type="spellEnd"/>
      <w:r w:rsidRPr="0098129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2C7DC35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EF593A1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59DB22" w14:textId="77777777" w:rsidR="0054730B" w:rsidRPr="00981299" w:rsidRDefault="0054730B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2D6454" w14:textId="650C5AF9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14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1.178/2025.</w:t>
      </w:r>
    </w:p>
    <w:p w14:paraId="4E6EA00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189/2025. </w:t>
      </w:r>
    </w:p>
    <w:p w14:paraId="04FD8775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desafetação e a transferência dos trechos rodoviários que especifica ao Município de Campo Mourão.</w:t>
      </w:r>
    </w:p>
    <w:p w14:paraId="0D424A5B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BEB3407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937CFA1" w14:textId="0F637FB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15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1.180/2025.</w:t>
      </w:r>
    </w:p>
    <w:p w14:paraId="2D251A4C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191/2025. Regime de urgência.</w:t>
      </w:r>
    </w:p>
    <w:p w14:paraId="036EA20A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18.467, de 27 de abril de 2015, que trata da regulamentação do Quadro Próprio e cargos comissionados do Departamento de Trânsito do Paraná, a Lei nº 21.107, de 30 de junho de 2022, que dispõe sobre o subsídio do Quadro Próprio dos Servidores do Detran do Estado do Paraná, e dá outras providências.</w:t>
      </w:r>
    </w:p>
    <w:p w14:paraId="464B1799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11D56C8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B23989" w14:textId="3B45BFE3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16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1.215/2025.</w:t>
      </w:r>
    </w:p>
    <w:p w14:paraId="27560E38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 e do Deputado Ricardo Arruda.</w:t>
      </w:r>
    </w:p>
    <w:p w14:paraId="2B6C3ED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11.580, de 14 de novembro de 1996, e a Lei nº 13.212, de 29 de junho de 2001.</w:t>
      </w:r>
    </w:p>
    <w:p w14:paraId="72B3259A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BD74EBB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DF42DE8" w14:textId="796318CC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16104445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17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1.216/2025.</w:t>
      </w:r>
    </w:p>
    <w:p w14:paraId="2B91EC2F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192/2025.</w:t>
      </w:r>
    </w:p>
    <w:p w14:paraId="181E84D1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dos trechos rodoviários que especifica ao Município de Paranavaí.</w:t>
      </w:r>
    </w:p>
    <w:p w14:paraId="65DA132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091B423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B85870" w14:textId="502D3BAC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18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1.217/2025.</w:t>
      </w:r>
    </w:p>
    <w:p w14:paraId="6B25A397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193/2025.</w:t>
      </w:r>
    </w:p>
    <w:p w14:paraId="1E01DA9C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Santa Cruz de Monte Castelo.</w:t>
      </w:r>
    </w:p>
    <w:p w14:paraId="482C44CC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3C83CAF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CCA6B2" w14:textId="12104806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19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1.218/2025.</w:t>
      </w:r>
    </w:p>
    <w:p w14:paraId="4D23B91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194/2025.</w:t>
      </w:r>
    </w:p>
    <w:p w14:paraId="6E8019D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dos trechos rodoviários que especifica ao Município de Medianeira.</w:t>
      </w:r>
    </w:p>
    <w:p w14:paraId="436D3F2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3C3A9D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572E91" w14:textId="61C8442A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20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1.219/2025</w:t>
      </w:r>
    </w:p>
    <w:p w14:paraId="0FA23098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195/2025.</w:t>
      </w:r>
    </w:p>
    <w:p w14:paraId="5C2EE85F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 trecho rodoviário que especifica ao Município de </w:t>
      </w:r>
      <w:proofErr w:type="spellStart"/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Itapejara</w:t>
      </w:r>
      <w:proofErr w:type="spellEnd"/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D’Oeste.</w:t>
      </w:r>
    </w:p>
    <w:p w14:paraId="0E956459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CEB2ACB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D57394" w14:textId="277848C9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21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1.220/2025.</w:t>
      </w:r>
    </w:p>
    <w:p w14:paraId="1BBFD9B2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196/2025.</w:t>
      </w:r>
    </w:p>
    <w:p w14:paraId="2A0F4ED8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Rio Branco do Ivaí.</w:t>
      </w:r>
    </w:p>
    <w:p w14:paraId="28506B65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1E8DAD9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D20BCA8" w14:textId="5CC52E82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22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1.221/2025.</w:t>
      </w:r>
    </w:p>
    <w:p w14:paraId="3BF23C6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197/2025.</w:t>
      </w:r>
    </w:p>
    <w:p w14:paraId="5703AD7B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a Fazenda Pública a adquirir créditos próprios habilitados no Sistema de Controle da Transferência e Utilização de Créditos Acumulados e estabelece a alíquota interna de 12% (doze por cento) para os produtos da indústria madeireira que especifica.</w:t>
      </w:r>
    </w:p>
    <w:p w14:paraId="432329C4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F654D0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4A0985" w14:textId="7E9AD830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23 – 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1.222/2025.</w:t>
      </w:r>
    </w:p>
    <w:p w14:paraId="6F5C21D5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</w:t>
      </w:r>
      <w:bookmarkStart w:id="4" w:name="_GoBack"/>
      <w:bookmarkEnd w:id="4"/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ensagem nº 198/2025.</w:t>
      </w:r>
    </w:p>
    <w:p w14:paraId="3C8AE596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dos trechos rodoviários que especifica ao Município de Maringá.</w:t>
      </w:r>
    </w:p>
    <w:p w14:paraId="3796730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bookmarkEnd w:id="3"/>
    <w:p w14:paraId="23C1104B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09ACCC9" w14:textId="527F024E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24</w:t>
      </w:r>
      <w:r w:rsidR="00F371C3"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1.229/2025.</w:t>
      </w:r>
    </w:p>
    <w:p w14:paraId="0DAF1610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199/2025.</w:t>
      </w:r>
    </w:p>
    <w:p w14:paraId="10EE0B87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dos trechos rodoviários que especifica ao Município de Pato Branco.</w:t>
      </w:r>
    </w:p>
    <w:p w14:paraId="173CF7DD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129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1365036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B0032E" w14:textId="77777777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p w14:paraId="2BFAE209" w14:textId="1D10AF58" w:rsidR="00601907" w:rsidRPr="00981299" w:rsidRDefault="00601907" w:rsidP="0054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601907" w:rsidRPr="00981299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639B0" w14:textId="77777777" w:rsidR="0029431E" w:rsidRDefault="0029431E">
      <w:pPr>
        <w:spacing w:after="0" w:line="240" w:lineRule="auto"/>
      </w:pPr>
      <w:r>
        <w:separator/>
      </w:r>
    </w:p>
  </w:endnote>
  <w:endnote w:type="continuationSeparator" w:id="0">
    <w:p w14:paraId="6402AB17" w14:textId="77777777" w:rsidR="0029431E" w:rsidRDefault="0029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AB73B" w14:textId="77777777" w:rsidR="0029431E" w:rsidRDefault="0029431E">
      <w:pPr>
        <w:spacing w:after="0" w:line="240" w:lineRule="auto"/>
      </w:pPr>
      <w:r>
        <w:separator/>
      </w:r>
    </w:p>
  </w:footnote>
  <w:footnote w:type="continuationSeparator" w:id="0">
    <w:p w14:paraId="7A75BF25" w14:textId="77777777" w:rsidR="0029431E" w:rsidRDefault="0029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88A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0CCD"/>
    <w:rsid w:val="002214EC"/>
    <w:rsid w:val="002249DD"/>
    <w:rsid w:val="00224D02"/>
    <w:rsid w:val="00225015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ABE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31E"/>
    <w:rsid w:val="00294B12"/>
    <w:rsid w:val="002960BE"/>
    <w:rsid w:val="002972A8"/>
    <w:rsid w:val="00297440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046"/>
    <w:rsid w:val="00367EA8"/>
    <w:rsid w:val="00373DE8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043F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B8"/>
    <w:rsid w:val="00402140"/>
    <w:rsid w:val="004022BE"/>
    <w:rsid w:val="004038B1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4FB3"/>
    <w:rsid w:val="00497C50"/>
    <w:rsid w:val="004A3606"/>
    <w:rsid w:val="004A5BCF"/>
    <w:rsid w:val="004A7743"/>
    <w:rsid w:val="004B32A0"/>
    <w:rsid w:val="004B4878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D1D"/>
    <w:rsid w:val="0053715A"/>
    <w:rsid w:val="00540A69"/>
    <w:rsid w:val="00541921"/>
    <w:rsid w:val="0054245A"/>
    <w:rsid w:val="005437D4"/>
    <w:rsid w:val="0054511D"/>
    <w:rsid w:val="0054626C"/>
    <w:rsid w:val="0054730B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1907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07C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25C3"/>
    <w:rsid w:val="006A6A0A"/>
    <w:rsid w:val="006A6FE8"/>
    <w:rsid w:val="006B040B"/>
    <w:rsid w:val="006B1514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63A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0675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4BDF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2F5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3161"/>
    <w:rsid w:val="00886665"/>
    <w:rsid w:val="008904B0"/>
    <w:rsid w:val="00892F19"/>
    <w:rsid w:val="008935CD"/>
    <w:rsid w:val="00893630"/>
    <w:rsid w:val="00894FB9"/>
    <w:rsid w:val="00896F14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00A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299"/>
    <w:rsid w:val="0098131C"/>
    <w:rsid w:val="00981602"/>
    <w:rsid w:val="009827BE"/>
    <w:rsid w:val="0098372A"/>
    <w:rsid w:val="009854A4"/>
    <w:rsid w:val="00987964"/>
    <w:rsid w:val="00987C40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0D97"/>
    <w:rsid w:val="00A910C3"/>
    <w:rsid w:val="00A91651"/>
    <w:rsid w:val="00A91E0A"/>
    <w:rsid w:val="00A92734"/>
    <w:rsid w:val="00A93663"/>
    <w:rsid w:val="00A950FE"/>
    <w:rsid w:val="00A953FC"/>
    <w:rsid w:val="00A9719C"/>
    <w:rsid w:val="00A97748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E6360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4F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442E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87D81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1E64"/>
    <w:rsid w:val="00F23CFA"/>
    <w:rsid w:val="00F2435C"/>
    <w:rsid w:val="00F25022"/>
    <w:rsid w:val="00F2587D"/>
    <w:rsid w:val="00F275B5"/>
    <w:rsid w:val="00F3207C"/>
    <w:rsid w:val="00F332E6"/>
    <w:rsid w:val="00F352E2"/>
    <w:rsid w:val="00F356F3"/>
    <w:rsid w:val="00F36B4C"/>
    <w:rsid w:val="00F371C3"/>
    <w:rsid w:val="00F374B7"/>
    <w:rsid w:val="00F37779"/>
    <w:rsid w:val="00F41150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62E0"/>
    <w:rsid w:val="00F706DC"/>
    <w:rsid w:val="00F74B26"/>
    <w:rsid w:val="00F77157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0A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715FB5-DEFA-4054-B520-0D104C10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1375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2025-12-08T22:56:00Z</dcterms:created>
  <dcterms:modified xsi:type="dcterms:W3CDTF">2025-12-08T22:58:00Z</dcterms:modified>
</cp:coreProperties>
</file>