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115ª SESSÃO ORDINÁRIA ORDEM DO DIA</w:t>
      </w:r>
    </w:p>
    <w:p>
      <w:pPr>
        <w:pStyle w:val="BodyText"/>
        <w:spacing w:line="300" w:lineRule="auto" w:before="364"/>
        <w:ind w:left="1893" w:right="2071"/>
        <w:jc w:val="center"/>
      </w:pPr>
      <w:r>
        <w:rPr>
          <w:w w:val="110"/>
        </w:rPr>
        <w:t>PARA O DIA 5 DE DEZEMBRO DE 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240"/>
        <w:ind w:left="0"/>
      </w:pPr>
    </w:p>
    <w:p>
      <w:pPr>
        <w:pStyle w:val="BodyText"/>
        <w:spacing w:line="316" w:lineRule="auto"/>
        <w:ind w:left="747" w:right="927"/>
        <w:jc w:val="center"/>
      </w:pPr>
      <w:r>
        <w:rPr>
          <w:w w:val="110"/>
        </w:rPr>
        <w:t>POSTERGADA DO DIA 5 DE DEZEMBRO DE 2022 PARA O DIA 6 DE DEZEMBRO DE 2022</w:t>
      </w: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347"/>
        <w:jc w:val="both"/>
      </w:pPr>
      <w:r>
        <w:rPr>
          <w:spacing w:val="-2"/>
          <w:w w:val="110"/>
          <w:sz w:val="31"/>
        </w:rPr>
        <w:t>REDAÇÃO</w:t>
      </w:r>
      <w:r>
        <w:rPr>
          <w:spacing w:val="-24"/>
          <w:w w:val="110"/>
          <w:sz w:val="31"/>
        </w:rPr>
        <w:t> </w:t>
      </w:r>
      <w:r>
        <w:rPr>
          <w:spacing w:val="-2"/>
          <w:w w:val="110"/>
          <w:sz w:val="31"/>
        </w:rPr>
        <w:t>FINAL</w:t>
      </w:r>
      <w:r>
        <w:rPr>
          <w:spacing w:val="-24"/>
          <w:w w:val="110"/>
          <w:sz w:val="31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132/21. </w:t>
      </w:r>
      <w:r>
        <w:rPr>
          <w:w w:val="110"/>
        </w:rPr>
        <w:t>AUTORIA DO DEPUTADO TADEU VENERI.</w:t>
      </w:r>
    </w:p>
    <w:p>
      <w:pPr>
        <w:spacing w:line="240" w:lineRule="auto"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2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ENFRENTAMENTO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26"/>
          <w:w w:val="115"/>
          <w:sz w:val="32"/>
        </w:rPr>
        <w:t> </w:t>
      </w:r>
      <w:r>
        <w:rPr>
          <w:w w:val="115"/>
          <w:sz w:val="32"/>
        </w:rPr>
        <w:t>VIOLÊNCIA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POLÍTICA CONTRA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MULHER,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COMEMORADO</w:t>
      </w:r>
      <w:r>
        <w:rPr>
          <w:w w:val="115"/>
          <w:sz w:val="32"/>
        </w:rPr>
        <w:t> EM</w:t>
      </w:r>
      <w:r>
        <w:rPr>
          <w:w w:val="115"/>
          <w:sz w:val="32"/>
        </w:rPr>
        <w:t> 14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MARÇO.</w:t>
      </w:r>
    </w:p>
    <w:p>
      <w:pPr>
        <w:pStyle w:val="BodyText"/>
        <w:spacing w:before="186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370/22.</w:t>
      </w:r>
    </w:p>
    <w:p>
      <w:pPr>
        <w:spacing w:line="237" w:lineRule="auto" w:before="3"/>
        <w:ind w:left="180" w:right="0" w:firstLine="0"/>
        <w:jc w:val="left"/>
        <w:rPr>
          <w:sz w:val="32"/>
        </w:rPr>
      </w:pPr>
      <w:r>
        <w:rPr>
          <w:b/>
          <w:w w:val="110"/>
          <w:sz w:val="31"/>
        </w:rPr>
        <w:t>AUTORIA DO PODER EXECUTIVO – MENSAGEM Nº 62/2022. </w:t>
      </w:r>
      <w:r>
        <w:rPr>
          <w:w w:val="115"/>
          <w:sz w:val="32"/>
        </w:rPr>
        <w:t>AUTORIZA O PODER EXECUTIVO A EFETUAR A CESSÃO DE USO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ESPECIFICA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CENTRO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CULTURA TEATRO GUAÍRA.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261"/>
        <w:jc w:val="both"/>
      </w:pPr>
      <w:r>
        <w:rPr>
          <w:w w:val="105"/>
        </w:rPr>
        <w:t>REDAÇÃO FINAL DO PROJETO DE LEI Nº 459/22.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17.670,</w:t>
      </w:r>
      <w:r>
        <w:rPr>
          <w:w w:val="115"/>
          <w:sz w:val="32"/>
        </w:rPr>
        <w:t> DE</w:t>
      </w:r>
      <w:r>
        <w:rPr>
          <w:w w:val="115"/>
          <w:sz w:val="32"/>
        </w:rPr>
        <w:t> 3</w:t>
      </w:r>
      <w:r>
        <w:rPr>
          <w:w w:val="115"/>
          <w:sz w:val="32"/>
        </w:rPr>
        <w:t> DE</w:t>
      </w:r>
      <w:r>
        <w:rPr>
          <w:w w:val="115"/>
          <w:sz w:val="32"/>
        </w:rPr>
        <w:t> SETEMBRO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DECLARA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w w:val="115"/>
          <w:sz w:val="32"/>
        </w:rPr>
        <w:t> ASSOCIAÇÃO BEIT ABBA, COM SEDE NO MUNICÍPIO DE TOLEDO.</w:t>
      </w:r>
    </w:p>
    <w:p>
      <w:pPr>
        <w:pStyle w:val="BodyText"/>
        <w:spacing w:before="368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462/22.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88/2022. </w:t>
      </w:r>
      <w:r>
        <w:rPr>
          <w:w w:val="115"/>
          <w:sz w:val="32"/>
        </w:rPr>
        <w:t>ACRESCENTA</w:t>
      </w:r>
      <w:r>
        <w:rPr>
          <w:w w:val="115"/>
          <w:sz w:val="32"/>
        </w:rPr>
        <w:t> A</w:t>
      </w:r>
      <w:r>
        <w:rPr>
          <w:w w:val="115"/>
          <w:sz w:val="32"/>
        </w:rPr>
        <w:t> FUNÇÃO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BIOMÉDICO</w:t>
      </w:r>
      <w:r>
        <w:rPr>
          <w:w w:val="115"/>
          <w:sz w:val="32"/>
        </w:rPr>
        <w:t> AO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PROFISSIONAL,</w:t>
      </w:r>
      <w:r>
        <w:rPr>
          <w:w w:val="115"/>
          <w:sz w:val="32"/>
        </w:rPr>
        <w:t> DA</w:t>
      </w:r>
      <w:r>
        <w:rPr>
          <w:w w:val="115"/>
          <w:sz w:val="32"/>
        </w:rPr>
        <w:t> CARREIRA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SAÚDE,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DOS SERVIDORES</w:t>
      </w:r>
      <w:r>
        <w:rPr>
          <w:w w:val="115"/>
          <w:sz w:val="32"/>
        </w:rPr>
        <w:t> DA</w:t>
      </w:r>
      <w:r>
        <w:rPr>
          <w:w w:val="115"/>
          <w:sz w:val="32"/>
        </w:rPr>
        <w:t> SECRETARIA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DA</w:t>
      </w:r>
      <w:r>
        <w:rPr>
          <w:w w:val="115"/>
          <w:sz w:val="32"/>
        </w:rPr>
        <w:t> SAÚDE, INSTITUÍDO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PELA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Nº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18.136,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3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JULHO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2014.</w:t>
      </w:r>
    </w:p>
    <w:p>
      <w:pPr>
        <w:pStyle w:val="BodyText"/>
        <w:spacing w:before="355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470/22.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90/2022. </w:t>
      </w:r>
      <w:r>
        <w:rPr>
          <w:w w:val="115"/>
          <w:sz w:val="32"/>
        </w:rPr>
        <w:t>CRIA</w:t>
      </w:r>
      <w:r>
        <w:rPr>
          <w:w w:val="115"/>
          <w:sz w:val="32"/>
        </w:rPr>
        <w:t> O</w:t>
      </w:r>
      <w:r>
        <w:rPr>
          <w:w w:val="115"/>
          <w:sz w:val="32"/>
        </w:rPr>
        <w:t> CONSELHO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CURITIBA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37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487/22.</w:t>
      </w:r>
    </w:p>
    <w:p>
      <w:pPr>
        <w:tabs>
          <w:tab w:pos="1668" w:val="left" w:leader="none"/>
          <w:tab w:pos="2934" w:val="left" w:leader="none"/>
          <w:tab w:pos="4164" w:val="left" w:leader="none"/>
          <w:tab w:pos="4721" w:val="left" w:leader="none"/>
          <w:tab w:pos="4884" w:val="left" w:leader="none"/>
          <w:tab w:pos="5261" w:val="left" w:leader="none"/>
          <w:tab w:pos="5611" w:val="left" w:leader="none"/>
          <w:tab w:pos="6055" w:val="left" w:leader="none"/>
          <w:tab w:pos="6253" w:val="left" w:leader="none"/>
          <w:tab w:pos="6866" w:val="left" w:leader="none"/>
          <w:tab w:pos="7728" w:val="left" w:leader="none"/>
          <w:tab w:pos="8428" w:val="left" w:leader="none"/>
          <w:tab w:pos="9090" w:val="left" w:leader="none"/>
        </w:tabs>
        <w:spacing w:line="237" w:lineRule="auto" w:before="3"/>
        <w:ind w:left="180" w:right="539" w:firstLine="0"/>
        <w:jc w:val="left"/>
        <w:rPr>
          <w:sz w:val="32"/>
        </w:rPr>
      </w:pPr>
      <w:r>
        <w:rPr>
          <w:b/>
          <w:w w:val="110"/>
          <w:sz w:val="31"/>
        </w:rPr>
        <w:t>AUTORIA DO PODER EXECUTIVO – MENSAGEM Nº 97/2022. </w:t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2"/>
          <w:w w:val="115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6"/>
          <w:w w:val="115"/>
          <w:sz w:val="32"/>
        </w:rPr>
        <w:t>Nº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11.580,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14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NOVEMBRO DE 1996, QUE TRATA DO ICMS, COM FULCRO NO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II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§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2º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NO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§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3º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155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DA </w:t>
      </w:r>
      <w:r>
        <w:rPr>
          <w:spacing w:val="-2"/>
          <w:w w:val="115"/>
          <w:sz w:val="32"/>
        </w:rPr>
        <w:t>CONSTITUIÇÃO</w:t>
      </w:r>
      <w:r>
        <w:rPr>
          <w:sz w:val="32"/>
        </w:rPr>
        <w:tab/>
      </w:r>
      <w:r>
        <w:rPr>
          <w:spacing w:val="-2"/>
          <w:w w:val="115"/>
          <w:sz w:val="32"/>
        </w:rPr>
        <w:t>FEDERAL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6"/>
          <w:w w:val="115"/>
          <w:sz w:val="32"/>
        </w:rPr>
        <w:t>NA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2"/>
          <w:w w:val="115"/>
          <w:sz w:val="32"/>
        </w:rPr>
        <w:t>COMPLEMENTAR </w:t>
      </w:r>
      <w:r>
        <w:rPr>
          <w:w w:val="115"/>
          <w:sz w:val="32"/>
        </w:rPr>
        <w:t>FEDERAL Nº 87, DE 13 DE SETEMBRO DE 1996.</w:t>
      </w:r>
    </w:p>
    <w:p>
      <w:pPr>
        <w:spacing w:after="0" w:line="237" w:lineRule="auto"/>
        <w:jc w:val="left"/>
        <w:rPr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494/22.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104/2022.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ALTERA A LEI Nº 11.580, DE 14 DE NOVEMBRO DE 1996, QUE</w:t>
      </w:r>
      <w:r>
        <w:rPr>
          <w:w w:val="115"/>
          <w:sz w:val="32"/>
        </w:rPr>
        <w:t> TRATA</w:t>
      </w:r>
      <w:r>
        <w:rPr>
          <w:w w:val="115"/>
          <w:sz w:val="32"/>
        </w:rPr>
        <w:t> DO</w:t>
      </w:r>
      <w:r>
        <w:rPr>
          <w:w w:val="115"/>
          <w:sz w:val="32"/>
        </w:rPr>
        <w:t> ICMS,</w:t>
      </w:r>
      <w:r>
        <w:rPr>
          <w:w w:val="115"/>
          <w:sz w:val="32"/>
        </w:rPr>
        <w:t> PARA</w:t>
      </w:r>
      <w:r>
        <w:rPr>
          <w:w w:val="115"/>
          <w:sz w:val="32"/>
        </w:rPr>
        <w:t> INTRODUZIR</w:t>
      </w:r>
      <w:r>
        <w:rPr>
          <w:w w:val="115"/>
          <w:sz w:val="32"/>
        </w:rPr>
        <w:t> AS MODIFICAÇÕES</w:t>
      </w:r>
      <w:r>
        <w:rPr>
          <w:w w:val="115"/>
          <w:sz w:val="32"/>
        </w:rPr>
        <w:t> DECORRENTES</w:t>
      </w:r>
      <w:r>
        <w:rPr>
          <w:w w:val="115"/>
          <w:sz w:val="32"/>
        </w:rPr>
        <w:t> DA</w:t>
      </w:r>
      <w:r>
        <w:rPr>
          <w:w w:val="115"/>
          <w:sz w:val="32"/>
        </w:rPr>
        <w:t> PUBLICAÇÃO</w:t>
      </w:r>
      <w:r>
        <w:rPr>
          <w:w w:val="115"/>
          <w:sz w:val="32"/>
        </w:rPr>
        <w:t> DA EMENDA</w:t>
      </w:r>
      <w:r>
        <w:rPr>
          <w:w w:val="115"/>
          <w:sz w:val="32"/>
        </w:rPr>
        <w:t> CONSTITUCIONAL</w:t>
      </w:r>
      <w:r>
        <w:rPr>
          <w:w w:val="115"/>
          <w:sz w:val="32"/>
        </w:rPr>
        <w:t> FEDERAL</w:t>
      </w:r>
      <w:r>
        <w:rPr>
          <w:w w:val="115"/>
          <w:sz w:val="32"/>
        </w:rPr>
        <w:t> Nº</w:t>
      </w:r>
      <w:r>
        <w:rPr>
          <w:w w:val="115"/>
          <w:sz w:val="32"/>
        </w:rPr>
        <w:t> 123,</w:t>
      </w:r>
      <w:r>
        <w:rPr>
          <w:w w:val="115"/>
          <w:sz w:val="32"/>
        </w:rPr>
        <w:t> DE</w:t>
      </w:r>
      <w:r>
        <w:rPr>
          <w:w w:val="115"/>
          <w:sz w:val="32"/>
        </w:rPr>
        <w:t> 14</w:t>
      </w:r>
      <w:r>
        <w:rPr>
          <w:w w:val="115"/>
          <w:sz w:val="32"/>
        </w:rPr>
        <w:t> DE JULHO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E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FEDERAL</w:t>
      </w:r>
      <w:r>
        <w:rPr>
          <w:w w:val="115"/>
          <w:sz w:val="32"/>
        </w:rPr>
        <w:t> Nº 194,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E</w:t>
      </w:r>
      <w:r>
        <w:rPr>
          <w:w w:val="115"/>
          <w:sz w:val="32"/>
        </w:rPr>
        <w:t> DAR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6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272/21.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53/2021.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17.726,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OUTUBRO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TRATA</w:t>
      </w:r>
      <w:r>
        <w:rPr>
          <w:w w:val="115"/>
          <w:sz w:val="32"/>
        </w:rPr>
        <w:t> DA</w:t>
      </w:r>
      <w:r>
        <w:rPr>
          <w:w w:val="115"/>
          <w:sz w:val="32"/>
        </w:rPr>
        <w:t> CRIAÇÃO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CONSELHO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 PROMOÇÃO DA IGUALDADE RACIAL.</w:t>
      </w:r>
    </w:p>
    <w:p>
      <w:pPr>
        <w:pStyle w:val="BodyText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7" w:lineRule="exact"/>
        <w:jc w:val="both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spacing w:line="370" w:lineRule="exact"/>
        <w:jc w:val="both"/>
      </w:pPr>
      <w:r>
        <w:rPr>
          <w:w w:val="110"/>
        </w:rPr>
        <w:t>EMENDA</w:t>
      </w:r>
      <w:r>
        <w:rPr>
          <w:spacing w:val="72"/>
          <w:w w:val="150"/>
        </w:rPr>
        <w:t> </w:t>
      </w:r>
      <w:r>
        <w:rPr>
          <w:w w:val="110"/>
        </w:rPr>
        <w:t>DE</w:t>
      </w:r>
      <w:r>
        <w:rPr>
          <w:spacing w:val="72"/>
          <w:w w:val="150"/>
        </w:rPr>
        <w:t> </w:t>
      </w:r>
      <w:r>
        <w:rPr>
          <w:w w:val="110"/>
        </w:rPr>
        <w:t>PLENÁRIO</w:t>
      </w:r>
      <w:r>
        <w:rPr>
          <w:spacing w:val="70"/>
          <w:w w:val="150"/>
        </w:rPr>
        <w:t> </w:t>
      </w:r>
      <w:r>
        <w:rPr>
          <w:w w:val="110"/>
        </w:rPr>
        <w:t>COM</w:t>
      </w:r>
      <w:r>
        <w:rPr>
          <w:spacing w:val="71"/>
          <w:w w:val="150"/>
        </w:rPr>
        <w:t> </w:t>
      </w:r>
      <w:r>
        <w:rPr>
          <w:w w:val="110"/>
        </w:rPr>
        <w:t>PARECER</w:t>
      </w:r>
      <w:r>
        <w:rPr>
          <w:spacing w:val="71"/>
          <w:w w:val="150"/>
        </w:rPr>
        <w:t> </w:t>
      </w:r>
      <w:r>
        <w:rPr>
          <w:w w:val="110"/>
        </w:rPr>
        <w:t>FAVORÁVEL</w:t>
      </w:r>
      <w:r>
        <w:rPr>
          <w:spacing w:val="72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ind w:right="536"/>
        <w:jc w:val="both"/>
      </w:pPr>
      <w:r>
        <w:rPr>
          <w:w w:val="110"/>
        </w:rPr>
        <w:t>C.C.J.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</w:t>
      </w:r>
      <w:r>
        <w:rPr>
          <w:w w:val="110"/>
        </w:rPr>
        <w:t> SUBEMENDA</w:t>
      </w:r>
      <w:r>
        <w:rPr>
          <w:w w:val="110"/>
        </w:rPr>
        <w:t> MODIFICATIVA</w:t>
      </w:r>
      <w:r>
        <w:rPr>
          <w:w w:val="110"/>
        </w:rPr>
        <w:t> AO SUBSTITUTIVO GERAL.</w:t>
      </w:r>
    </w:p>
    <w:p>
      <w:pPr>
        <w:pStyle w:val="BodyText"/>
        <w:spacing w:line="371" w:lineRule="exact" w:before="356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327/22.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56/2022.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FERROVIÁRIO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E</w:t>
      </w:r>
      <w:r>
        <w:rPr>
          <w:w w:val="115"/>
          <w:sz w:val="32"/>
        </w:rPr>
        <w:t> BENS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 FAVORÁVEIS DA C.C.J.,</w:t>
      </w:r>
      <w:r>
        <w:rPr>
          <w:spacing w:val="-12"/>
          <w:w w:val="110"/>
        </w:rPr>
        <w:t> </w:t>
      </w:r>
      <w:r>
        <w:rPr>
          <w:w w:val="110"/>
        </w:rPr>
        <w:t>COMISSÃO DE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 COMUNICAÇÃO.</w:t>
      </w:r>
    </w:p>
    <w:p>
      <w:pPr>
        <w:pStyle w:val="BodyText"/>
        <w:spacing w:line="371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56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spacing w:before="75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313/20. AUTORIA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ARILSON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CHIORATO.</w:t>
      </w:r>
    </w:p>
    <w:p>
      <w:pPr>
        <w:spacing w:before="0"/>
        <w:ind w:left="180" w:right="541" w:firstLine="0"/>
        <w:jc w:val="both"/>
        <w:rPr>
          <w:sz w:val="31"/>
        </w:rPr>
      </w:pPr>
      <w:r>
        <w:rPr>
          <w:w w:val="120"/>
          <w:sz w:val="31"/>
        </w:rPr>
        <w:t>DISPÕE</w:t>
      </w:r>
      <w:r>
        <w:rPr>
          <w:spacing w:val="-12"/>
          <w:w w:val="120"/>
          <w:sz w:val="31"/>
        </w:rPr>
        <w:t> </w:t>
      </w:r>
      <w:r>
        <w:rPr>
          <w:w w:val="120"/>
          <w:sz w:val="31"/>
        </w:rPr>
        <w:t>SOBRE</w:t>
      </w:r>
      <w:r>
        <w:rPr>
          <w:spacing w:val="-12"/>
          <w:w w:val="120"/>
          <w:sz w:val="31"/>
        </w:rPr>
        <w:t> </w:t>
      </w:r>
      <w:r>
        <w:rPr>
          <w:w w:val="120"/>
          <w:sz w:val="31"/>
        </w:rPr>
        <w:t>A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MEDIÇÃO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POR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CONSUMO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EFETIVO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PELAS CONCESSIONÁRIAS</w:t>
      </w:r>
      <w:r>
        <w:rPr>
          <w:spacing w:val="-17"/>
          <w:w w:val="120"/>
          <w:sz w:val="31"/>
        </w:rPr>
        <w:t> </w:t>
      </w:r>
      <w:r>
        <w:rPr>
          <w:w w:val="120"/>
          <w:sz w:val="31"/>
        </w:rPr>
        <w:t>FORNECEDORAS</w:t>
      </w:r>
      <w:r>
        <w:rPr>
          <w:spacing w:val="-17"/>
          <w:w w:val="120"/>
          <w:sz w:val="31"/>
        </w:rPr>
        <w:t> </w:t>
      </w:r>
      <w:r>
        <w:rPr>
          <w:w w:val="120"/>
          <w:sz w:val="31"/>
        </w:rPr>
        <w:t>DE</w:t>
      </w:r>
      <w:r>
        <w:rPr>
          <w:spacing w:val="-16"/>
          <w:w w:val="120"/>
          <w:sz w:val="31"/>
        </w:rPr>
        <w:t> </w:t>
      </w:r>
      <w:r>
        <w:rPr>
          <w:w w:val="120"/>
          <w:sz w:val="31"/>
        </w:rPr>
        <w:t>ÁGUA</w:t>
      </w:r>
      <w:r>
        <w:rPr>
          <w:spacing w:val="-17"/>
          <w:w w:val="120"/>
          <w:sz w:val="31"/>
        </w:rPr>
        <w:t> </w:t>
      </w:r>
      <w:r>
        <w:rPr>
          <w:w w:val="120"/>
          <w:sz w:val="31"/>
        </w:rPr>
        <w:t>E</w:t>
      </w:r>
      <w:r>
        <w:rPr>
          <w:spacing w:val="-15"/>
          <w:w w:val="120"/>
          <w:sz w:val="31"/>
        </w:rPr>
        <w:t> </w:t>
      </w:r>
      <w:r>
        <w:rPr>
          <w:w w:val="120"/>
          <w:sz w:val="31"/>
        </w:rPr>
        <w:t>ESGOTO</w:t>
      </w:r>
      <w:r>
        <w:rPr>
          <w:spacing w:val="-15"/>
          <w:w w:val="120"/>
          <w:sz w:val="31"/>
        </w:rPr>
        <w:t> </w:t>
      </w:r>
      <w:r>
        <w:rPr>
          <w:w w:val="120"/>
          <w:sz w:val="31"/>
        </w:rPr>
        <w:t>E DE</w:t>
      </w:r>
      <w:r>
        <w:rPr>
          <w:w w:val="120"/>
          <w:sz w:val="31"/>
        </w:rPr>
        <w:t> ENERGIA</w:t>
      </w:r>
      <w:r>
        <w:rPr>
          <w:w w:val="120"/>
          <w:sz w:val="31"/>
        </w:rPr>
        <w:t> ELÉTRICA,</w:t>
      </w:r>
      <w:r>
        <w:rPr>
          <w:w w:val="120"/>
          <w:sz w:val="31"/>
        </w:rPr>
        <w:t> VEDAÇÃO</w:t>
      </w:r>
      <w:r>
        <w:rPr>
          <w:w w:val="120"/>
          <w:sz w:val="31"/>
        </w:rPr>
        <w:t> DE</w:t>
      </w:r>
      <w:r>
        <w:rPr>
          <w:w w:val="120"/>
          <w:sz w:val="31"/>
        </w:rPr>
        <w:t> COBRANÇAS ABUSIVAS,</w:t>
      </w:r>
      <w:r>
        <w:rPr>
          <w:spacing w:val="-24"/>
          <w:w w:val="120"/>
          <w:sz w:val="31"/>
        </w:rPr>
        <w:t> </w:t>
      </w:r>
      <w:r>
        <w:rPr>
          <w:w w:val="120"/>
          <w:sz w:val="31"/>
        </w:rPr>
        <w:t>E</w:t>
      </w:r>
      <w:r>
        <w:rPr>
          <w:spacing w:val="-23"/>
          <w:w w:val="120"/>
          <w:sz w:val="31"/>
        </w:rPr>
        <w:t> </w:t>
      </w:r>
      <w:r>
        <w:rPr>
          <w:w w:val="120"/>
          <w:sz w:val="31"/>
        </w:rPr>
        <w:t>DÁ</w:t>
      </w:r>
      <w:r>
        <w:rPr>
          <w:spacing w:val="-26"/>
          <w:w w:val="120"/>
          <w:sz w:val="31"/>
        </w:rPr>
        <w:t> </w:t>
      </w:r>
      <w:r>
        <w:rPr>
          <w:w w:val="120"/>
          <w:sz w:val="31"/>
        </w:rPr>
        <w:t>OUTRAS</w:t>
      </w:r>
      <w:r>
        <w:rPr>
          <w:spacing w:val="-24"/>
          <w:w w:val="120"/>
          <w:sz w:val="31"/>
        </w:rPr>
        <w:t> </w:t>
      </w:r>
      <w:r>
        <w:rPr>
          <w:w w:val="120"/>
          <w:sz w:val="31"/>
        </w:rPr>
        <w:t>PROVIDÊNCIAS.</w:t>
      </w:r>
    </w:p>
    <w:p>
      <w:pPr>
        <w:spacing w:before="0"/>
        <w:ind w:left="180" w:right="53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</w:t>
      </w:r>
      <w:r>
        <w:rPr>
          <w:b/>
          <w:w w:val="110"/>
          <w:sz w:val="31"/>
        </w:rPr>
        <w:t> CONSUMIDOR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OBRAS</w:t>
      </w:r>
      <w:r>
        <w:rPr>
          <w:b/>
          <w:w w:val="110"/>
          <w:sz w:val="31"/>
        </w:rPr>
        <w:t> PÚBLICAS, TRANSPORTES E COMUNICAÇÃO.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37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304/22.</w:t>
      </w:r>
    </w:p>
    <w:p>
      <w:pPr>
        <w:tabs>
          <w:tab w:pos="1821" w:val="left" w:leader="none"/>
          <w:tab w:pos="2095" w:val="left" w:leader="none"/>
          <w:tab w:pos="2376" w:val="left" w:leader="none"/>
          <w:tab w:pos="2613" w:val="left" w:leader="none"/>
          <w:tab w:pos="4165" w:val="left" w:leader="none"/>
          <w:tab w:pos="4473" w:val="left" w:leader="none"/>
          <w:tab w:pos="4720" w:val="left" w:leader="none"/>
          <w:tab w:pos="5183" w:val="left" w:leader="none"/>
          <w:tab w:pos="6464" w:val="left" w:leader="none"/>
          <w:tab w:pos="6705" w:val="left" w:leader="none"/>
          <w:tab w:pos="7296" w:val="left" w:leader="none"/>
          <w:tab w:pos="7465" w:val="left" w:leader="none"/>
          <w:tab w:pos="8851" w:val="left" w:leader="none"/>
          <w:tab w:pos="9042" w:val="left" w:leader="none"/>
        </w:tabs>
        <w:spacing w:before="0"/>
        <w:ind w:left="180" w:right="376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1102/2022.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TRIBUNAL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JUSTIÇA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DOAÇÃO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AO MUNICÍPIO DE CURITIBA.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440/22.</w:t>
      </w:r>
    </w:p>
    <w:p>
      <w:pPr>
        <w:pStyle w:val="BodyText"/>
        <w:tabs>
          <w:tab w:pos="1958" w:val="left" w:leader="none"/>
          <w:tab w:pos="3003" w:val="left" w:leader="none"/>
          <w:tab w:pos="5329" w:val="left" w:leader="none"/>
          <w:tab w:pos="6399" w:val="left" w:leader="none"/>
          <w:tab w:pos="7860" w:val="left" w:leader="none"/>
          <w:tab w:pos="8409" w:val="left" w:leader="none"/>
        </w:tabs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4"/>
          <w:w w:val="110"/>
        </w:rPr>
        <w:t>ELIO</w:t>
      </w:r>
      <w:r>
        <w:rPr/>
        <w:tab/>
      </w:r>
      <w:r>
        <w:rPr>
          <w:spacing w:val="-2"/>
          <w:w w:val="110"/>
        </w:rPr>
        <w:t>RUSCH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MARCEL MICHELETTO.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line="237" w:lineRule="auto" w:before="0"/>
        <w:ind w:left="180" w:right="540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VALTER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VANZELLA.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457/22.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80/2022. </w:t>
      </w:r>
      <w:r>
        <w:rPr>
          <w:w w:val="115"/>
          <w:sz w:val="32"/>
        </w:rPr>
        <w:t>ACRESCENTA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À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16.575,</w:t>
      </w:r>
      <w:r>
        <w:rPr>
          <w:w w:val="115"/>
          <w:sz w:val="32"/>
        </w:rPr>
        <w:t> DE</w:t>
      </w:r>
      <w:r>
        <w:rPr>
          <w:w w:val="115"/>
          <w:sz w:val="32"/>
        </w:rPr>
        <w:t> 28</w:t>
      </w:r>
      <w:r>
        <w:rPr>
          <w:w w:val="115"/>
          <w:sz w:val="32"/>
        </w:rPr>
        <w:t> DE SETEMBRO DE 2010.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7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FINANÇÃO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482/22. AUTORIA DO DEPUTADO TIÃO MEDEIROS.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 DO PARANÁ AO EXCELENTÍSSIMO SENHOR JOAO CARLOS DE LUCA.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spacing w:line="237" w:lineRule="auto" w:before="0"/>
        <w:ind w:left="180" w:right="544" w:firstLine="0"/>
        <w:jc w:val="both"/>
        <w:rPr>
          <w:sz w:val="32"/>
        </w:rPr>
      </w:pPr>
      <w:r>
        <w:rPr>
          <w:w w:val="110"/>
          <w:sz w:val="32"/>
        </w:rPr>
        <w:t>REVOGA O § 5° DO ART. 5° DA LEI N° 17.046, DE 11 DE JANEIRO DE 2012.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9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 AGUARDANDO</w:t>
      </w:r>
      <w:r>
        <w:rPr>
          <w:spacing w:val="-1"/>
          <w:w w:val="110"/>
        </w:rPr>
        <w:t> </w:t>
      </w:r>
      <w:r>
        <w:rPr>
          <w:w w:val="110"/>
        </w:rPr>
        <w:t>PARECER DA 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500/22.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111/2022.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AUXILIO</w:t>
      </w:r>
      <w:r>
        <w:rPr>
          <w:w w:val="115"/>
          <w:sz w:val="32"/>
        </w:rPr>
        <w:t> FINANCEIRO PELO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AOS</w:t>
      </w:r>
      <w:r>
        <w:rPr>
          <w:w w:val="115"/>
          <w:sz w:val="32"/>
        </w:rPr>
        <w:t> HOSPITAIS</w:t>
      </w:r>
      <w:r>
        <w:rPr>
          <w:w w:val="115"/>
          <w:sz w:val="32"/>
        </w:rPr>
        <w:t> QUE PARTICIPAM</w:t>
      </w:r>
      <w:r>
        <w:rPr>
          <w:w w:val="115"/>
          <w:sz w:val="32"/>
        </w:rPr>
        <w:t> DE</w:t>
      </w:r>
      <w:r>
        <w:rPr>
          <w:w w:val="115"/>
          <w:sz w:val="32"/>
        </w:rPr>
        <w:t> FORMA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DO</w:t>
      </w:r>
      <w:r>
        <w:rPr>
          <w:w w:val="115"/>
          <w:sz w:val="32"/>
        </w:rPr>
        <w:t> SISTEMA ÚNICO DE SAÚDE - SUS, NO EXERCÍCIO DE 2022, COM O OBJETIVO DE PERMITIR-LHES CONTINUAR PRESTANDO OS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ASSISTÊNCIA</w:t>
      </w:r>
      <w:r>
        <w:rPr>
          <w:w w:val="115"/>
          <w:sz w:val="32"/>
        </w:rPr>
        <w:t> À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NO</w:t>
      </w:r>
      <w:r>
        <w:rPr>
          <w:w w:val="115"/>
          <w:sz w:val="32"/>
        </w:rPr>
        <w:t> CENÁRIO</w:t>
      </w:r>
      <w:r>
        <w:rPr>
          <w:w w:val="115"/>
          <w:sz w:val="32"/>
        </w:rPr>
        <w:t> PÓS PANDEMIA DA COVID-19.</w:t>
      </w:r>
    </w:p>
    <w:p>
      <w:pPr>
        <w:pStyle w:val="BodyText"/>
        <w:spacing w:before="8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line="36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7"/>
        <w:jc w:val="both"/>
      </w:pP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COM 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 </w:t>
      </w:r>
      <w:r>
        <w:rPr>
          <w:spacing w:val="-2"/>
          <w:w w:val="110"/>
        </w:rPr>
        <w:t>SUBEMENDA.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spacing w:line="370" w:lineRule="exact"/>
      </w:pPr>
      <w:r>
        <w:rPr>
          <w:w w:val="110"/>
        </w:rPr>
        <w:t>1ª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7/2022.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HOMOLOGA O DECRETO 12.440, DE 18 DE OUTUBRO DE 2022, QUE ALTERA O REGULAMENTO DO IMPOSTO SOBRE OPERAÇÕES RELATIVAS À CIRCULAÇÃO DE MERCADORIAS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INTERESTADUAL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INTERMUNICIPAL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COMUNICAÇÃO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- </w:t>
      </w:r>
      <w:r>
        <w:rPr>
          <w:spacing w:val="-2"/>
          <w:w w:val="115"/>
          <w:sz w:val="32"/>
        </w:rPr>
        <w:t>RICMS.</w:t>
      </w:r>
    </w:p>
    <w:p>
      <w:pPr>
        <w:pStyle w:val="BodyText"/>
        <w:spacing w:line="237" w:lineRule="auto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2025-05-23T19:48:18Z</dcterms:created>
  <dcterms:modified xsi:type="dcterms:W3CDTF">2025-05-23T19:48:18Z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