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9D7861" w:rsidRDefault="00D06F42" w:rsidP="009D786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9D7861" w:rsidRDefault="00D06F42" w:rsidP="009D786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FAC771E" w:rsidR="000E1EE7" w:rsidRPr="009D7861" w:rsidRDefault="00E26459" w:rsidP="009D786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CE5EB8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26B3F70" w:rsidR="00091FE8" w:rsidRPr="009D7861" w:rsidRDefault="00091FE8" w:rsidP="009D786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AA350EC" w14:textId="1F32AB18" w:rsidR="001C3CAB" w:rsidRPr="009D7861" w:rsidRDefault="00091FE8" w:rsidP="009D786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8131C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66D72729" w:rsidR="0086340A" w:rsidRPr="009D7861" w:rsidRDefault="00E25421" w:rsidP="009D786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9D7861">
        <w:rPr>
          <w:rFonts w:ascii="Times New Roman" w:hAnsi="Times New Roman" w:cs="Times New Roman"/>
          <w:color w:val="auto"/>
          <w:sz w:val="26"/>
          <w:szCs w:val="26"/>
          <w:lang w:bidi="ar-SA"/>
        </w:rPr>
        <w:t>A</w:t>
      </w:r>
      <w:r w:rsidR="0098131C" w:rsidRPr="009D7861">
        <w:rPr>
          <w:rFonts w:ascii="Times New Roman" w:hAnsi="Times New Roman" w:cs="Times New Roman"/>
          <w:color w:val="auto"/>
          <w:sz w:val="26"/>
          <w:szCs w:val="26"/>
          <w:lang w:bidi="ar-SA"/>
        </w:rPr>
        <w:t>diada</w:t>
      </w:r>
      <w:r w:rsidRPr="009D7861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para </w:t>
      </w:r>
      <w:r w:rsidR="0098131C" w:rsidRPr="009D7861">
        <w:rPr>
          <w:rFonts w:ascii="Times New Roman" w:hAnsi="Times New Roman" w:cs="Times New Roman"/>
          <w:color w:val="auto"/>
          <w:sz w:val="26"/>
          <w:szCs w:val="26"/>
          <w:lang w:bidi="ar-SA"/>
        </w:rPr>
        <w:t>11</w:t>
      </w:r>
      <w:r w:rsidRPr="009D7861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de novembro de 2025.</w:t>
      </w:r>
    </w:p>
    <w:p w14:paraId="3280C0BD" w14:textId="6EECD4F4" w:rsidR="00DB43B5" w:rsidRPr="009D7861" w:rsidRDefault="00DB43B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1918A1FD" w14:textId="77777777" w:rsidR="00DB43B5" w:rsidRPr="009D7861" w:rsidRDefault="00DB43B5" w:rsidP="009D78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62C5D40" w14:textId="7A9B31B2" w:rsidR="00FB7B82" w:rsidRPr="009D7861" w:rsidRDefault="00FB7B82" w:rsidP="009D786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FC6AF1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641590EB" w14:textId="77777777" w:rsidR="000C008B" w:rsidRPr="009D7861" w:rsidRDefault="000C008B" w:rsidP="009D7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66249" w14:textId="1FA3BAB0" w:rsidR="00DB43B5" w:rsidRPr="009D7861" w:rsidRDefault="000F682E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</w:t>
      </w:r>
      <w:r w:rsidR="00DB43B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DB43B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5E57D8A" w14:textId="2D5D08B6" w:rsidR="00DB43B5" w:rsidRPr="009D7861" w:rsidRDefault="00DB43B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78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200DC3A4" w14:textId="1BAC40AD" w:rsidR="00DB43B5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45E2FE25" w14:textId="7304372A" w:rsidR="0082026C" w:rsidRPr="009D7861" w:rsidRDefault="00DB43B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8131C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</w:t>
      </w:r>
      <w:r w:rsidR="007A7CA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E033DB" w14:textId="6E3CA0DD" w:rsidR="000D2FB7" w:rsidRPr="009D7861" w:rsidRDefault="00DB43B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33CED29" w14:textId="77777777" w:rsidR="004211C9" w:rsidRPr="009D7861" w:rsidRDefault="004211C9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EA2B5A" w14:textId="62BA9E48" w:rsidR="003E57C6" w:rsidRPr="009D7861" w:rsidRDefault="003E57C6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32CF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Complementar nº 1</w:t>
      </w:r>
      <w:r w:rsidR="00F32CF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2B782B1" w14:textId="0D3A809C" w:rsidR="00F32CF7" w:rsidRPr="009D7861" w:rsidRDefault="003E57C6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F32CF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Defensoria Pública</w:t>
      </w:r>
      <w:r w:rsidR="00CC7CE0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F32CF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Ofício</w:t>
      </w:r>
      <w:r w:rsidR="007E5D53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nº </w:t>
      </w:r>
      <w:r w:rsidR="00F32CF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510/2025.</w:t>
      </w:r>
    </w:p>
    <w:p w14:paraId="1BE8BC41" w14:textId="77777777" w:rsidR="004009D2" w:rsidRPr="009D7861" w:rsidRDefault="004009D2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Transfere recursos do Fundo da Defensoria Pública- FUNDEP, instituído pela Lei Complementar nº 136, de 19 de maio de 2011, para o Fundo Estadual para Calamidades Públicas, a fim de viabilizar, prioritariamente, o auxílio às famílias atingidas pelo tornado em Rio Bonito do Iguaçu/PR.</w:t>
      </w:r>
    </w:p>
    <w:p w14:paraId="40F562F2" w14:textId="77777777" w:rsidR="003E57C6" w:rsidRPr="009D7861" w:rsidRDefault="003E57C6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FBA15FC" w14:textId="77777777" w:rsidR="003E57C6" w:rsidRPr="009D7861" w:rsidRDefault="003E57C6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CBE736" w14:textId="4DC7AF01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542/2025.</w:t>
      </w:r>
    </w:p>
    <w:p w14:paraId="10C68C10" w14:textId="50F01428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7378437E" w14:textId="56DFBBA8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15FF1164" w14:textId="13C5026E" w:rsidR="0098131C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605F4A9D" w14:textId="77777777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B5F368" w14:textId="6CC5F82E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832/2025.</w:t>
      </w:r>
    </w:p>
    <w:p w14:paraId="4D8A6F73" w14:textId="5F560B83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103/2025.</w:t>
      </w:r>
    </w:p>
    <w:p w14:paraId="5E91975B" w14:textId="0BC7D639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20.767, de 4 de novembro de 2021, que autoriza o Poder Executivo a efetuar a doação, ao Município de Honório Serpa, do imóvel que especifica.</w:t>
      </w:r>
    </w:p>
    <w:p w14:paraId="4CDFEC64" w14:textId="75B4E974" w:rsidR="0098131C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50C4E8A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53741DB" w14:textId="7A1D5912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931/2025.</w:t>
      </w:r>
    </w:p>
    <w:p w14:paraId="3AC4322F" w14:textId="17D03774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120/2025.</w:t>
      </w:r>
    </w:p>
    <w:p w14:paraId="649BDD26" w14:textId="6414BFF0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Paranavaí, do imóvel que especifica.</w:t>
      </w:r>
    </w:p>
    <w:p w14:paraId="1C25D6D1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2AEC220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D5E2A96" w14:textId="77777777" w:rsidR="0007358A" w:rsidRPr="009D7861" w:rsidRDefault="0007358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33E5E2" w14:textId="355CA00B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932/2025.</w:t>
      </w:r>
    </w:p>
    <w:p w14:paraId="08910758" w14:textId="1208F20C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121/2025.</w:t>
      </w:r>
    </w:p>
    <w:p w14:paraId="6B92DF07" w14:textId="2B571D1A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Umuarama, do imóvel que especifica.</w:t>
      </w:r>
    </w:p>
    <w:p w14:paraId="2D728639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D93F3AE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4DFEFBC" w14:textId="77777777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093210" w14:textId="3DCB8A6C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933/2025.</w:t>
      </w:r>
    </w:p>
    <w:p w14:paraId="2B063137" w14:textId="553DC896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122/2025.</w:t>
      </w:r>
    </w:p>
    <w:p w14:paraId="7B91DC68" w14:textId="2274207F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Floraí, do imóvel que especifica.</w:t>
      </w:r>
    </w:p>
    <w:p w14:paraId="02285DAF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19EA185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B6C371C" w14:textId="77777777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30FD79" w14:textId="0577D47F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934/2025.</w:t>
      </w:r>
    </w:p>
    <w:p w14:paraId="58C483B7" w14:textId="2DA65E35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123/2025.</w:t>
      </w:r>
    </w:p>
    <w:p w14:paraId="51E338A0" w14:textId="0FD669CA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Telêmaco Borba, do imóvel que especifica.</w:t>
      </w:r>
    </w:p>
    <w:p w14:paraId="3D98E93E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E38BD00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EFE7A9E" w14:textId="77777777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E910062" w14:textId="1CC6FC06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03183A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938/2025.</w:t>
      </w:r>
    </w:p>
    <w:p w14:paraId="62BAC5EE" w14:textId="61603B2B" w:rsidR="0003183A" w:rsidRPr="009D7861" w:rsidRDefault="0003183A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547CA5BC" w14:textId="7447735D" w:rsidR="0003183A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05E21B2A" w14:textId="77777777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E38CEB5" w14:textId="77777777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1D3DA99" w14:textId="77777777" w:rsidR="0098131C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3006A5" w14:textId="77777777" w:rsidR="009D7861" w:rsidRDefault="009D786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FF393B" w14:textId="77777777" w:rsidR="009D7861" w:rsidRDefault="009D786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7526A9C" w14:textId="77777777" w:rsidR="009D7861" w:rsidRDefault="009D786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B7B7F7" w14:textId="77777777" w:rsidR="009D7861" w:rsidRPr="009D7861" w:rsidRDefault="009D786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64B542" w14:textId="03660648" w:rsidR="0098131C" w:rsidRPr="009D7861" w:rsidRDefault="0098131C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4F1821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</w:t>
      </w:r>
      <w:r w:rsidR="00854C7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1.015/2025.</w:t>
      </w:r>
    </w:p>
    <w:p w14:paraId="5C7FDC9F" w14:textId="5DCBDBE1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137/2025. Regime de urgência.</w:t>
      </w:r>
    </w:p>
    <w:p w14:paraId="65713644" w14:textId="76E5C7D3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de Melhorias do Sistema de Telecomunicação e Conectividade Rural do Paraná - </w:t>
      </w:r>
      <w:proofErr w:type="spellStart"/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ParanáConectado</w:t>
      </w:r>
      <w:proofErr w:type="spellEnd"/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BFE90A8" w14:textId="15354D87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F50C0F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issão de Constituição e Justiça; Comissão de Finanças e Tributação. </w:t>
      </w:r>
    </w:p>
    <w:p w14:paraId="5CD193B0" w14:textId="77777777" w:rsidR="008171A1" w:rsidRPr="009D7861" w:rsidRDefault="008171A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C81D83" w14:textId="770C21A2" w:rsidR="004F1821" w:rsidRPr="009D7861" w:rsidRDefault="004F182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1.0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5/2025.</w:t>
      </w:r>
    </w:p>
    <w:p w14:paraId="7E20FBA9" w14:textId="68F25B2A" w:rsidR="004F1821" w:rsidRPr="009D7861" w:rsidRDefault="004F1821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40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 Regime de urgência.</w:t>
      </w:r>
    </w:p>
    <w:p w14:paraId="3B2228B6" w14:textId="77777777" w:rsidR="00B53775" w:rsidRPr="009D7861" w:rsidRDefault="00B5377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Auxílio Paraná, que dispõe sobre a concessão de auxílio emergencial financeiro às famílias atingidas por desastres naturais no Estado do Paraná.</w:t>
      </w:r>
    </w:p>
    <w:p w14:paraId="539A064E" w14:textId="77777777" w:rsidR="00B53775" w:rsidRPr="009D7861" w:rsidRDefault="00B5377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0D3834D" w14:textId="77777777" w:rsidR="00C17B4D" w:rsidRPr="009D7861" w:rsidRDefault="00C17B4D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7F7DDB" w14:textId="77777777" w:rsidR="00B53775" w:rsidRPr="009D7861" w:rsidRDefault="00B53775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9D7861" w:rsidRDefault="00DA4B83" w:rsidP="009D786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9D7861" w:rsidRDefault="00013BBB" w:rsidP="009D786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35091EA8" w:rsidR="00857CB9" w:rsidRPr="009D7861" w:rsidRDefault="009463D2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653/2025.</w:t>
      </w:r>
    </w:p>
    <w:p w14:paraId="29EDD6A7" w14:textId="52AA7A2B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6FA21BD0" w14:textId="1B1CDFA1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Apoio ao Desenvolvimento, Meio Ambiente e Cultura de Laranjeiras Do Sul (ADL) – Fundação Colibri, com sede no município de Laranjeiras do Sul.</w:t>
      </w:r>
    </w:p>
    <w:p w14:paraId="2D9A7766" w14:textId="581442FD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DAB193F" w14:textId="77777777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5D8D200E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845/2025.</w:t>
      </w:r>
    </w:p>
    <w:p w14:paraId="1AAB8740" w14:textId="659ED1B8" w:rsidR="00061D2F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Corti.</w:t>
      </w:r>
    </w:p>
    <w:p w14:paraId="754CF8AB" w14:textId="620CF752" w:rsidR="00061D2F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Esportiva Master do Caxias, com sede no Município de Palmas.</w:t>
      </w:r>
    </w:p>
    <w:p w14:paraId="48D2E40B" w14:textId="77777777" w:rsidR="00061D2F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2C9C3866" w:rsidR="00854C77" w:rsidRPr="009D7861" w:rsidRDefault="00854C77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53775"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848/2025.</w:t>
      </w:r>
    </w:p>
    <w:p w14:paraId="47F7727D" w14:textId="3BCF314D" w:rsidR="00854C77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Arilson </w:t>
      </w:r>
      <w:proofErr w:type="spellStart"/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BE540A3" w14:textId="5CD10E6C" w:rsidR="00061D2F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dos Amigos da Casa Lar, com sede no Município de Tibagi.</w:t>
      </w:r>
    </w:p>
    <w:p w14:paraId="122FC439" w14:textId="77777777" w:rsidR="00061D2F" w:rsidRPr="009D7861" w:rsidRDefault="00061D2F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D78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Pr="009D7861" w:rsidRDefault="00857CB9" w:rsidP="009D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9D7861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5A6A" w14:textId="77777777" w:rsidR="00673A5F" w:rsidRDefault="00673A5F">
      <w:pPr>
        <w:spacing w:after="0" w:line="240" w:lineRule="auto"/>
      </w:pPr>
      <w:r>
        <w:separator/>
      </w:r>
    </w:p>
  </w:endnote>
  <w:endnote w:type="continuationSeparator" w:id="0">
    <w:p w14:paraId="0DBCD8A2" w14:textId="77777777" w:rsidR="00673A5F" w:rsidRDefault="006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9268" w14:textId="77777777" w:rsidR="00673A5F" w:rsidRDefault="00673A5F">
      <w:pPr>
        <w:spacing w:after="0" w:line="240" w:lineRule="auto"/>
      </w:pPr>
      <w:r>
        <w:separator/>
      </w:r>
    </w:p>
  </w:footnote>
  <w:footnote w:type="continuationSeparator" w:id="0">
    <w:p w14:paraId="2EBFB74B" w14:textId="77777777" w:rsidR="00673A5F" w:rsidRDefault="0067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65147">
    <w:abstractNumId w:val="5"/>
  </w:num>
  <w:num w:numId="2" w16cid:durableId="1424649833">
    <w:abstractNumId w:val="7"/>
  </w:num>
  <w:num w:numId="3" w16cid:durableId="922838547">
    <w:abstractNumId w:val="1"/>
  </w:num>
  <w:num w:numId="4" w16cid:durableId="1145657264">
    <w:abstractNumId w:val="8"/>
  </w:num>
  <w:num w:numId="5" w16cid:durableId="1949770790">
    <w:abstractNumId w:val="3"/>
  </w:num>
  <w:num w:numId="6" w16cid:durableId="1364744926">
    <w:abstractNumId w:val="6"/>
  </w:num>
  <w:num w:numId="7" w16cid:durableId="1235122444">
    <w:abstractNumId w:val="4"/>
  </w:num>
  <w:num w:numId="8" w16cid:durableId="1083330970">
    <w:abstractNumId w:val="9"/>
  </w:num>
  <w:num w:numId="9" w16cid:durableId="1084228669">
    <w:abstractNumId w:val="0"/>
  </w:num>
  <w:num w:numId="10" w16cid:durableId="100991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3183A"/>
    <w:rsid w:val="00036EB0"/>
    <w:rsid w:val="00042ADD"/>
    <w:rsid w:val="00045533"/>
    <w:rsid w:val="00052AC1"/>
    <w:rsid w:val="00055323"/>
    <w:rsid w:val="000556C7"/>
    <w:rsid w:val="00055E7C"/>
    <w:rsid w:val="00056BEB"/>
    <w:rsid w:val="00057A14"/>
    <w:rsid w:val="00057A4F"/>
    <w:rsid w:val="00061D2F"/>
    <w:rsid w:val="00067184"/>
    <w:rsid w:val="00067EB0"/>
    <w:rsid w:val="00072627"/>
    <w:rsid w:val="000731EF"/>
    <w:rsid w:val="0007358A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232E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43FA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4AD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40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04723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E57C6"/>
    <w:rsid w:val="003E5DC0"/>
    <w:rsid w:val="003F18DB"/>
    <w:rsid w:val="003F63D1"/>
    <w:rsid w:val="003F68B8"/>
    <w:rsid w:val="004009D2"/>
    <w:rsid w:val="00402140"/>
    <w:rsid w:val="004022BE"/>
    <w:rsid w:val="00403A4D"/>
    <w:rsid w:val="0040642F"/>
    <w:rsid w:val="0040765F"/>
    <w:rsid w:val="004211C9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1821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6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2B4A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3A5F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19B6"/>
    <w:rsid w:val="00743732"/>
    <w:rsid w:val="007450F1"/>
    <w:rsid w:val="007453C7"/>
    <w:rsid w:val="00745A42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4E18"/>
    <w:rsid w:val="007A5D93"/>
    <w:rsid w:val="007A7CA1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53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26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F78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58D2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D7861"/>
    <w:rsid w:val="009E0520"/>
    <w:rsid w:val="009E1A17"/>
    <w:rsid w:val="009E2C0E"/>
    <w:rsid w:val="009E41AA"/>
    <w:rsid w:val="009E4998"/>
    <w:rsid w:val="009E68FD"/>
    <w:rsid w:val="009F1538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47427"/>
    <w:rsid w:val="00B518CA"/>
    <w:rsid w:val="00B53775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B7DDF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7388"/>
    <w:rsid w:val="00C003E1"/>
    <w:rsid w:val="00C01C76"/>
    <w:rsid w:val="00C07541"/>
    <w:rsid w:val="00C126EE"/>
    <w:rsid w:val="00C127BD"/>
    <w:rsid w:val="00C13B63"/>
    <w:rsid w:val="00C13DBB"/>
    <w:rsid w:val="00C169B6"/>
    <w:rsid w:val="00C16D7F"/>
    <w:rsid w:val="00C16F51"/>
    <w:rsid w:val="00C17B4D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A1B61"/>
    <w:rsid w:val="00CA1E5B"/>
    <w:rsid w:val="00CA68B2"/>
    <w:rsid w:val="00CB33DE"/>
    <w:rsid w:val="00CB4BD3"/>
    <w:rsid w:val="00CC026B"/>
    <w:rsid w:val="00CC4DE6"/>
    <w:rsid w:val="00CC74D9"/>
    <w:rsid w:val="00CC7CE0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26E"/>
    <w:rsid w:val="00CE5DC3"/>
    <w:rsid w:val="00CE5EB8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CF7"/>
    <w:rsid w:val="00F352E2"/>
    <w:rsid w:val="00F356F3"/>
    <w:rsid w:val="00F374B7"/>
    <w:rsid w:val="00F41150"/>
    <w:rsid w:val="00F50C0F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6AF1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620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0F735706-57CD-498A-BD39-4EAE50C77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11</cp:revision>
  <cp:lastPrinted>2025-05-12T13:14:00Z</cp:lastPrinted>
  <dcterms:created xsi:type="dcterms:W3CDTF">2025-11-10T22:43:00Z</dcterms:created>
  <dcterms:modified xsi:type="dcterms:W3CDTF">2025-11-10T22:55:00Z</dcterms:modified>
</cp:coreProperties>
</file>