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246C2" w14:textId="77777777" w:rsidR="000E1EE7" w:rsidRPr="00E21C0E" w:rsidRDefault="00D06F42" w:rsidP="006A7A86">
      <w:pPr>
        <w:pStyle w:val="Ttulo1"/>
        <w:spacing w:line="240" w:lineRule="auto"/>
        <w:ind w:left="0" w:firstLine="0"/>
        <w:contextualSpacing/>
        <w:rPr>
          <w:rFonts w:ascii="Times New Roman" w:eastAsia="Times New Roman" w:hAnsi="Times New Roman" w:cs="Times New Roman"/>
          <w:color w:val="auto"/>
          <w:sz w:val="26"/>
          <w:szCs w:val="26"/>
        </w:rPr>
      </w:pPr>
      <w:bookmarkStart w:id="0" w:name="_Hlk200467656"/>
      <w:bookmarkStart w:id="1" w:name="_Hlk200467638"/>
      <w:r w:rsidRPr="00E21C0E">
        <w:rPr>
          <w:rFonts w:ascii="Times New Roman" w:eastAsia="Times New Roman" w:hAnsi="Times New Roman" w:cs="Times New Roman"/>
          <w:color w:val="auto"/>
          <w:sz w:val="26"/>
          <w:szCs w:val="26"/>
        </w:rPr>
        <w:t>3ª SESSÃO LEGISLATIVA DA 20ª LEGISLATURA</w:t>
      </w:r>
    </w:p>
    <w:p w14:paraId="20A12CFC" w14:textId="77777777" w:rsidR="000E1EE7" w:rsidRPr="00E21C0E" w:rsidRDefault="00D06F42" w:rsidP="006A7A86">
      <w:pPr>
        <w:pStyle w:val="Ttulo1"/>
        <w:spacing w:line="240" w:lineRule="auto"/>
        <w:ind w:left="0" w:firstLine="0"/>
        <w:contextualSpacing/>
        <w:rPr>
          <w:rFonts w:ascii="Times New Roman" w:eastAsia="Times New Roman" w:hAnsi="Times New Roman" w:cs="Times New Roman"/>
          <w:color w:val="auto"/>
          <w:sz w:val="26"/>
          <w:szCs w:val="26"/>
        </w:rPr>
      </w:pPr>
      <w:r w:rsidRPr="00E21C0E">
        <w:rPr>
          <w:rFonts w:ascii="Times New Roman" w:eastAsia="Times New Roman" w:hAnsi="Times New Roman" w:cs="Times New Roman"/>
          <w:color w:val="auto"/>
          <w:sz w:val="26"/>
          <w:szCs w:val="26"/>
        </w:rPr>
        <w:t>ORDEM DO DIA</w:t>
      </w:r>
    </w:p>
    <w:p w14:paraId="62479557" w14:textId="3A4EC19E" w:rsidR="000E1EE7" w:rsidRPr="00E21C0E" w:rsidRDefault="00E26459" w:rsidP="006A7A86">
      <w:pPr>
        <w:pStyle w:val="Ttulo1"/>
        <w:spacing w:line="240" w:lineRule="auto"/>
        <w:ind w:left="0" w:firstLine="0"/>
        <w:contextualSpacing/>
        <w:rPr>
          <w:rFonts w:ascii="Times New Roman" w:eastAsia="Times New Roman" w:hAnsi="Times New Roman" w:cs="Times New Roman"/>
          <w:color w:val="auto"/>
          <w:sz w:val="26"/>
          <w:szCs w:val="26"/>
        </w:rPr>
      </w:pPr>
      <w:r w:rsidRPr="00E21C0E">
        <w:rPr>
          <w:rFonts w:ascii="Times New Roman" w:eastAsia="Times New Roman" w:hAnsi="Times New Roman" w:cs="Times New Roman"/>
          <w:color w:val="auto"/>
          <w:sz w:val="26"/>
          <w:szCs w:val="26"/>
        </w:rPr>
        <w:t xml:space="preserve">PARA A </w:t>
      </w:r>
      <w:r w:rsidR="003551AB" w:rsidRPr="00E21C0E">
        <w:rPr>
          <w:rFonts w:ascii="Times New Roman" w:eastAsia="Times New Roman" w:hAnsi="Times New Roman" w:cs="Times New Roman"/>
          <w:color w:val="auto"/>
          <w:sz w:val="26"/>
          <w:szCs w:val="26"/>
        </w:rPr>
        <w:t>118</w:t>
      </w:r>
      <w:r w:rsidR="00D06F42" w:rsidRPr="00E21C0E">
        <w:rPr>
          <w:rFonts w:ascii="Times New Roman" w:eastAsia="Times New Roman" w:hAnsi="Times New Roman" w:cs="Times New Roman"/>
          <w:color w:val="auto"/>
          <w:sz w:val="26"/>
          <w:szCs w:val="26"/>
        </w:rPr>
        <w:t>ª SESSÃO ORDINÁRIA</w:t>
      </w:r>
    </w:p>
    <w:bookmarkEnd w:id="0"/>
    <w:p w14:paraId="4519194C" w14:textId="0436D6AE" w:rsidR="00091FE8" w:rsidRPr="00E21C0E" w:rsidRDefault="00091FE8" w:rsidP="006A7A86">
      <w:pPr>
        <w:spacing w:after="0" w:line="240" w:lineRule="auto"/>
        <w:ind w:right="5"/>
        <w:contextualSpacing/>
        <w:jc w:val="center"/>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 xml:space="preserve">EM </w:t>
      </w:r>
      <w:r w:rsidR="0053567F" w:rsidRPr="00E21C0E">
        <w:rPr>
          <w:rFonts w:ascii="Times New Roman" w:eastAsia="Times New Roman" w:hAnsi="Times New Roman" w:cs="Times New Roman"/>
          <w:b/>
          <w:color w:val="auto"/>
          <w:sz w:val="26"/>
          <w:szCs w:val="26"/>
        </w:rPr>
        <w:t>9</w:t>
      </w:r>
      <w:r w:rsidRPr="00E21C0E">
        <w:rPr>
          <w:rFonts w:ascii="Times New Roman" w:eastAsia="Times New Roman" w:hAnsi="Times New Roman" w:cs="Times New Roman"/>
          <w:b/>
          <w:color w:val="auto"/>
          <w:sz w:val="26"/>
          <w:szCs w:val="26"/>
        </w:rPr>
        <w:t xml:space="preserve"> DE </w:t>
      </w:r>
      <w:r w:rsidR="00335BAE" w:rsidRPr="00E21C0E">
        <w:rPr>
          <w:rFonts w:ascii="Times New Roman" w:eastAsia="Times New Roman" w:hAnsi="Times New Roman" w:cs="Times New Roman"/>
          <w:b/>
          <w:color w:val="auto"/>
          <w:sz w:val="26"/>
          <w:szCs w:val="26"/>
        </w:rPr>
        <w:t>DEZEMBRO</w:t>
      </w:r>
      <w:r w:rsidRPr="00E21C0E">
        <w:rPr>
          <w:rFonts w:ascii="Times New Roman" w:eastAsia="Times New Roman" w:hAnsi="Times New Roman" w:cs="Times New Roman"/>
          <w:b/>
          <w:color w:val="auto"/>
          <w:sz w:val="26"/>
          <w:szCs w:val="26"/>
        </w:rPr>
        <w:t xml:space="preserve"> DE 2025</w:t>
      </w:r>
    </w:p>
    <w:p w14:paraId="2D164C89" w14:textId="36B12BEC" w:rsidR="00A70176" w:rsidRPr="00E21C0E" w:rsidRDefault="00091FE8" w:rsidP="006A7A86">
      <w:pPr>
        <w:spacing w:after="0" w:line="240" w:lineRule="auto"/>
        <w:ind w:right="5"/>
        <w:contextualSpacing/>
        <w:jc w:val="center"/>
        <w:rPr>
          <w:rFonts w:ascii="Times New Roman" w:eastAsia="Times New Roman" w:hAnsi="Times New Roman" w:cs="Times New Roman"/>
          <w:color w:val="auto"/>
          <w:sz w:val="26"/>
          <w:szCs w:val="26"/>
        </w:rPr>
      </w:pPr>
      <w:r w:rsidRPr="00E21C0E">
        <w:rPr>
          <w:rFonts w:ascii="Times New Roman" w:eastAsia="Times New Roman" w:hAnsi="Times New Roman" w:cs="Times New Roman"/>
          <w:color w:val="auto"/>
          <w:sz w:val="26"/>
          <w:szCs w:val="26"/>
        </w:rPr>
        <w:t>(</w:t>
      </w:r>
      <w:r w:rsidR="003551AB" w:rsidRPr="00E21C0E">
        <w:rPr>
          <w:rFonts w:ascii="Times New Roman" w:eastAsia="Times New Roman" w:hAnsi="Times New Roman" w:cs="Times New Roman"/>
          <w:color w:val="auto"/>
          <w:sz w:val="26"/>
          <w:szCs w:val="26"/>
        </w:rPr>
        <w:t>TERÇA</w:t>
      </w:r>
      <w:r w:rsidR="00116818" w:rsidRPr="00E21C0E">
        <w:rPr>
          <w:rFonts w:ascii="Times New Roman" w:eastAsia="Times New Roman" w:hAnsi="Times New Roman" w:cs="Times New Roman"/>
          <w:color w:val="auto"/>
          <w:sz w:val="26"/>
          <w:szCs w:val="26"/>
        </w:rPr>
        <w:t>-</w:t>
      </w:r>
      <w:r w:rsidR="001A35F7" w:rsidRPr="00E21C0E">
        <w:rPr>
          <w:rFonts w:ascii="Times New Roman" w:eastAsia="Times New Roman" w:hAnsi="Times New Roman" w:cs="Times New Roman"/>
          <w:color w:val="auto"/>
          <w:sz w:val="26"/>
          <w:szCs w:val="26"/>
        </w:rPr>
        <w:t>FEIRA</w:t>
      </w:r>
      <w:r w:rsidRPr="00E21C0E">
        <w:rPr>
          <w:rFonts w:ascii="Times New Roman" w:eastAsia="Times New Roman" w:hAnsi="Times New Roman" w:cs="Times New Roman"/>
          <w:color w:val="auto"/>
          <w:sz w:val="26"/>
          <w:szCs w:val="26"/>
        </w:rPr>
        <w:t>)</w:t>
      </w:r>
    </w:p>
    <w:p w14:paraId="4D933CBD" w14:textId="45EECB56" w:rsidR="004038B1" w:rsidRPr="00E21C0E" w:rsidRDefault="004038B1" w:rsidP="006A7A86">
      <w:pPr>
        <w:pStyle w:val="PargrafodaLista"/>
        <w:spacing w:after="0" w:line="240" w:lineRule="auto"/>
        <w:ind w:left="0"/>
        <w:jc w:val="center"/>
        <w:rPr>
          <w:rFonts w:ascii="Times New Roman" w:eastAsia="Times New Roman" w:hAnsi="Times New Roman" w:cs="Times New Roman"/>
          <w:b/>
          <w:color w:val="auto"/>
          <w:sz w:val="26"/>
          <w:szCs w:val="26"/>
        </w:rPr>
      </w:pPr>
      <w:bookmarkStart w:id="2" w:name="_Hlk213168204"/>
    </w:p>
    <w:p w14:paraId="5294CB2A" w14:textId="77777777" w:rsidR="001B2CE7" w:rsidRPr="00E21C0E" w:rsidRDefault="001B2CE7" w:rsidP="006A7A86">
      <w:pPr>
        <w:spacing w:after="0" w:line="240" w:lineRule="auto"/>
        <w:jc w:val="center"/>
        <w:rPr>
          <w:rFonts w:ascii="Times New Roman" w:hAnsi="Times New Roman" w:cs="Times New Roman"/>
          <w:color w:val="auto"/>
          <w:sz w:val="26"/>
          <w:szCs w:val="26"/>
          <w:lang w:bidi="ar-SA"/>
        </w:rPr>
      </w:pPr>
    </w:p>
    <w:p w14:paraId="227213AF" w14:textId="4434B7E7" w:rsidR="005F1228" w:rsidRPr="00E21C0E" w:rsidRDefault="005F1228" w:rsidP="006A7A86">
      <w:pPr>
        <w:pStyle w:val="Ttulo2"/>
        <w:spacing w:line="240" w:lineRule="auto"/>
        <w:ind w:left="0" w:firstLine="0"/>
        <w:contextualSpacing/>
        <w:jc w:val="center"/>
        <w:rPr>
          <w:rFonts w:ascii="Times New Roman" w:eastAsia="Times New Roman" w:hAnsi="Times New Roman" w:cs="Times New Roman"/>
          <w:color w:val="auto"/>
          <w:sz w:val="26"/>
          <w:szCs w:val="26"/>
        </w:rPr>
      </w:pPr>
      <w:r w:rsidRPr="00E21C0E">
        <w:rPr>
          <w:rFonts w:ascii="Times New Roman" w:eastAsia="Times New Roman" w:hAnsi="Times New Roman" w:cs="Times New Roman"/>
          <w:color w:val="auto"/>
          <w:sz w:val="26"/>
          <w:szCs w:val="26"/>
        </w:rPr>
        <w:t>PROPOSTA DE EMENDA À CONSTITUIÇÃO</w:t>
      </w:r>
    </w:p>
    <w:p w14:paraId="1FE42098" w14:textId="77777777" w:rsidR="005F1228" w:rsidRPr="00E21C0E" w:rsidRDefault="005F1228" w:rsidP="006A7A86">
      <w:pPr>
        <w:spacing w:after="0" w:line="240" w:lineRule="auto"/>
        <w:jc w:val="both"/>
        <w:rPr>
          <w:rFonts w:ascii="Times New Roman" w:hAnsi="Times New Roman" w:cs="Times New Roman"/>
          <w:color w:val="auto"/>
          <w:sz w:val="26"/>
          <w:szCs w:val="26"/>
          <w:lang w:bidi="ar-SA"/>
        </w:rPr>
      </w:pPr>
    </w:p>
    <w:p w14:paraId="1439A9EE" w14:textId="68FC427A" w:rsidR="005F1228" w:rsidRPr="00E21C0E" w:rsidRDefault="005F1228" w:rsidP="006A7A86">
      <w:pPr>
        <w:spacing w:after="0" w:line="240" w:lineRule="auto"/>
        <w:jc w:val="both"/>
        <w:rPr>
          <w:rFonts w:ascii="Times New Roman" w:hAnsi="Times New Roman" w:cs="Times New Roman"/>
          <w:b/>
          <w:bCs/>
          <w:color w:val="auto"/>
          <w:sz w:val="26"/>
          <w:szCs w:val="26"/>
          <w:u w:val="single"/>
          <w:lang w:bidi="ar-SA"/>
        </w:rPr>
      </w:pPr>
      <w:r w:rsidRPr="00E21C0E">
        <w:rPr>
          <w:rFonts w:ascii="Times New Roman" w:hAnsi="Times New Roman" w:cs="Times New Roman"/>
          <w:b/>
          <w:bCs/>
          <w:color w:val="auto"/>
          <w:sz w:val="26"/>
          <w:szCs w:val="26"/>
          <w:u w:val="single"/>
          <w:lang w:bidi="ar-SA"/>
        </w:rPr>
        <w:t xml:space="preserve">Item 1 – </w:t>
      </w:r>
      <w:r w:rsidR="00E32671" w:rsidRPr="00E21C0E">
        <w:rPr>
          <w:rFonts w:ascii="Times New Roman" w:hAnsi="Times New Roman" w:cs="Times New Roman"/>
          <w:b/>
          <w:bCs/>
          <w:color w:val="auto"/>
          <w:sz w:val="26"/>
          <w:szCs w:val="26"/>
          <w:u w:val="single"/>
          <w:lang w:bidi="ar-SA"/>
        </w:rPr>
        <w:t xml:space="preserve">1º Turno da </w:t>
      </w:r>
      <w:r w:rsidRPr="00E21C0E">
        <w:rPr>
          <w:rFonts w:ascii="Times New Roman" w:hAnsi="Times New Roman" w:cs="Times New Roman"/>
          <w:b/>
          <w:bCs/>
          <w:color w:val="auto"/>
          <w:sz w:val="26"/>
          <w:szCs w:val="26"/>
          <w:u w:val="single"/>
          <w:lang w:bidi="ar-SA"/>
        </w:rPr>
        <w:t>Proposta de Emenda à Constituição nº 4/2025.</w:t>
      </w:r>
    </w:p>
    <w:p w14:paraId="5BE76179" w14:textId="0CED2884" w:rsidR="00FF4BCE" w:rsidRPr="00E21C0E" w:rsidRDefault="00FF4BCE" w:rsidP="006A7A86">
      <w:pPr>
        <w:spacing w:after="0" w:line="240" w:lineRule="auto"/>
        <w:jc w:val="both"/>
        <w:rPr>
          <w:rFonts w:ascii="Times New Roman" w:hAnsi="Times New Roman" w:cs="Times New Roman"/>
          <w:b/>
          <w:bCs/>
          <w:color w:val="auto"/>
          <w:sz w:val="26"/>
          <w:szCs w:val="26"/>
          <w:lang w:bidi="ar-SA"/>
        </w:rPr>
      </w:pPr>
      <w:r w:rsidRPr="00E21C0E">
        <w:rPr>
          <w:rFonts w:ascii="Times New Roman" w:hAnsi="Times New Roman" w:cs="Times New Roman"/>
          <w:b/>
          <w:bCs/>
          <w:color w:val="auto"/>
          <w:sz w:val="26"/>
          <w:szCs w:val="26"/>
          <w:lang w:bidi="ar-SA"/>
        </w:rPr>
        <w:t xml:space="preserve">Autoria do Deputado Alexandre Curi, do Deputado Gugu Bueno, da Deputada Maria Victoria, do Deputado Anibelli Neto, do Deputado Gilberto Ribeiro, do Deputado Ney Leprevost, do Deputado Ademar Traiano, do Deputado Marcio Pacheco, do Deputado </w:t>
      </w:r>
      <w:proofErr w:type="spellStart"/>
      <w:r w:rsidRPr="00E21C0E">
        <w:rPr>
          <w:rFonts w:ascii="Times New Roman" w:hAnsi="Times New Roman" w:cs="Times New Roman"/>
          <w:b/>
          <w:bCs/>
          <w:color w:val="auto"/>
          <w:sz w:val="26"/>
          <w:szCs w:val="26"/>
          <w:lang w:bidi="ar-SA"/>
        </w:rPr>
        <w:t>Reichembach</w:t>
      </w:r>
      <w:proofErr w:type="spellEnd"/>
      <w:r w:rsidRPr="00E21C0E">
        <w:rPr>
          <w:rFonts w:ascii="Times New Roman" w:hAnsi="Times New Roman" w:cs="Times New Roman"/>
          <w:b/>
          <w:bCs/>
          <w:color w:val="auto"/>
          <w:sz w:val="26"/>
          <w:szCs w:val="26"/>
          <w:lang w:bidi="ar-SA"/>
        </w:rPr>
        <w:t xml:space="preserve">, do Deputado </w:t>
      </w:r>
      <w:proofErr w:type="spellStart"/>
      <w:r w:rsidRPr="00E21C0E">
        <w:rPr>
          <w:rFonts w:ascii="Times New Roman" w:hAnsi="Times New Roman" w:cs="Times New Roman"/>
          <w:b/>
          <w:bCs/>
          <w:color w:val="auto"/>
          <w:sz w:val="26"/>
          <w:szCs w:val="26"/>
          <w:lang w:bidi="ar-SA"/>
        </w:rPr>
        <w:t>Luis</w:t>
      </w:r>
      <w:proofErr w:type="spellEnd"/>
      <w:r w:rsidRPr="00E21C0E">
        <w:rPr>
          <w:rFonts w:ascii="Times New Roman" w:hAnsi="Times New Roman" w:cs="Times New Roman"/>
          <w:b/>
          <w:bCs/>
          <w:color w:val="auto"/>
          <w:sz w:val="26"/>
          <w:szCs w:val="26"/>
          <w:lang w:bidi="ar-SA"/>
        </w:rPr>
        <w:t xml:space="preserve"> Corti, do Deputado Delegado </w:t>
      </w:r>
      <w:proofErr w:type="spellStart"/>
      <w:r w:rsidRPr="00E21C0E">
        <w:rPr>
          <w:rFonts w:ascii="Times New Roman" w:hAnsi="Times New Roman" w:cs="Times New Roman"/>
          <w:b/>
          <w:bCs/>
          <w:color w:val="auto"/>
          <w:sz w:val="26"/>
          <w:szCs w:val="26"/>
          <w:lang w:bidi="ar-SA"/>
        </w:rPr>
        <w:t>Jacovós</w:t>
      </w:r>
      <w:proofErr w:type="spellEnd"/>
      <w:r w:rsidRPr="00E21C0E">
        <w:rPr>
          <w:rFonts w:ascii="Times New Roman" w:hAnsi="Times New Roman" w:cs="Times New Roman"/>
          <w:b/>
          <w:bCs/>
          <w:color w:val="auto"/>
          <w:sz w:val="26"/>
          <w:szCs w:val="26"/>
          <w:lang w:bidi="ar-SA"/>
        </w:rPr>
        <w:t xml:space="preserve">, do Deputado Adão Litro, do Deputado Alisson </w:t>
      </w:r>
      <w:proofErr w:type="spellStart"/>
      <w:r w:rsidRPr="00E21C0E">
        <w:rPr>
          <w:rFonts w:ascii="Times New Roman" w:hAnsi="Times New Roman" w:cs="Times New Roman"/>
          <w:b/>
          <w:bCs/>
          <w:color w:val="auto"/>
          <w:sz w:val="26"/>
          <w:szCs w:val="26"/>
          <w:lang w:bidi="ar-SA"/>
        </w:rPr>
        <w:t>Wandscheer</w:t>
      </w:r>
      <w:proofErr w:type="spellEnd"/>
      <w:r w:rsidRPr="00E21C0E">
        <w:rPr>
          <w:rFonts w:ascii="Times New Roman" w:hAnsi="Times New Roman" w:cs="Times New Roman"/>
          <w:b/>
          <w:bCs/>
          <w:color w:val="auto"/>
          <w:sz w:val="26"/>
          <w:szCs w:val="26"/>
          <w:lang w:bidi="ar-SA"/>
        </w:rPr>
        <w:t xml:space="preserve">, do Deputado </w:t>
      </w:r>
      <w:proofErr w:type="spellStart"/>
      <w:r w:rsidRPr="00E21C0E">
        <w:rPr>
          <w:rFonts w:ascii="Times New Roman" w:hAnsi="Times New Roman" w:cs="Times New Roman"/>
          <w:b/>
          <w:bCs/>
          <w:color w:val="auto"/>
          <w:sz w:val="26"/>
          <w:szCs w:val="26"/>
          <w:lang w:bidi="ar-SA"/>
        </w:rPr>
        <w:t>Denian</w:t>
      </w:r>
      <w:proofErr w:type="spellEnd"/>
      <w:r w:rsidRPr="00E21C0E">
        <w:rPr>
          <w:rFonts w:ascii="Times New Roman" w:hAnsi="Times New Roman" w:cs="Times New Roman"/>
          <w:b/>
          <w:bCs/>
          <w:color w:val="auto"/>
          <w:sz w:val="26"/>
          <w:szCs w:val="26"/>
          <w:lang w:bidi="ar-SA"/>
        </w:rPr>
        <w:t xml:space="preserve"> Couto, da Deputada Flávia Francischini, do Deputado Dr. Leônidas, do Deputado Alexandre Amaro, do Deputado Matheus Vermelho e do Deputado Thiago Bührer.</w:t>
      </w:r>
    </w:p>
    <w:p w14:paraId="3FC002B5" w14:textId="22C6F9F9" w:rsidR="005F1228" w:rsidRPr="00E21C0E" w:rsidRDefault="00FF4BCE" w:rsidP="006A7A86">
      <w:pPr>
        <w:spacing w:after="0" w:line="240" w:lineRule="auto"/>
        <w:jc w:val="both"/>
        <w:rPr>
          <w:rFonts w:ascii="Times New Roman" w:hAnsi="Times New Roman" w:cs="Times New Roman"/>
          <w:color w:val="auto"/>
          <w:sz w:val="26"/>
          <w:szCs w:val="26"/>
        </w:rPr>
      </w:pPr>
      <w:r w:rsidRPr="00E21C0E">
        <w:rPr>
          <w:rFonts w:ascii="Times New Roman" w:hAnsi="Times New Roman" w:cs="Times New Roman"/>
          <w:color w:val="auto"/>
          <w:sz w:val="26"/>
          <w:szCs w:val="26"/>
        </w:rPr>
        <w:t>Acresce o inciso X-B ao art. 96 da Constituição Estadual, que dispõe sobre a Organização e Divisão Judiciárias.</w:t>
      </w:r>
    </w:p>
    <w:p w14:paraId="2F5946DB" w14:textId="109E942E" w:rsidR="00FF4BCE" w:rsidRPr="00E21C0E" w:rsidRDefault="00FF4BCE" w:rsidP="006A7A86">
      <w:pPr>
        <w:spacing w:after="0" w:line="240" w:lineRule="auto"/>
        <w:jc w:val="both"/>
        <w:rPr>
          <w:rFonts w:ascii="Times New Roman" w:hAnsi="Times New Roman" w:cs="Times New Roman"/>
          <w:b/>
          <w:bCs/>
          <w:color w:val="auto"/>
          <w:sz w:val="26"/>
          <w:szCs w:val="26"/>
          <w:lang w:bidi="ar-SA"/>
        </w:rPr>
      </w:pPr>
      <w:r w:rsidRPr="00E21C0E">
        <w:rPr>
          <w:rFonts w:ascii="Times New Roman" w:hAnsi="Times New Roman" w:cs="Times New Roman"/>
          <w:b/>
          <w:bCs/>
          <w:color w:val="auto"/>
          <w:sz w:val="26"/>
          <w:szCs w:val="26"/>
          <w:lang w:bidi="ar-SA"/>
        </w:rPr>
        <w:t>Parecer favorável: Comissão de Constituição e Justiça</w:t>
      </w:r>
      <w:r w:rsidR="003A2747" w:rsidRPr="00E21C0E">
        <w:rPr>
          <w:rFonts w:ascii="Times New Roman" w:hAnsi="Times New Roman" w:cs="Times New Roman"/>
          <w:b/>
          <w:bCs/>
          <w:color w:val="auto"/>
          <w:sz w:val="26"/>
          <w:szCs w:val="26"/>
          <w:lang w:bidi="ar-SA"/>
        </w:rPr>
        <w:t xml:space="preserve">; Comissão Especial de Reforma à Constituição. </w:t>
      </w:r>
    </w:p>
    <w:p w14:paraId="0B3741D3" w14:textId="0DCA1657" w:rsidR="00FF4BCE" w:rsidRPr="00E21C0E" w:rsidRDefault="00FF4BCE" w:rsidP="006A7A86">
      <w:pPr>
        <w:spacing w:after="0" w:line="240" w:lineRule="auto"/>
        <w:jc w:val="both"/>
        <w:rPr>
          <w:rFonts w:ascii="Times New Roman" w:hAnsi="Times New Roman" w:cs="Times New Roman"/>
          <w:b/>
          <w:bCs/>
          <w:color w:val="auto"/>
          <w:sz w:val="26"/>
          <w:szCs w:val="26"/>
          <w:lang w:bidi="ar-SA"/>
        </w:rPr>
      </w:pPr>
    </w:p>
    <w:p w14:paraId="6F4F95EC" w14:textId="77777777" w:rsidR="007507D1" w:rsidRPr="00E21C0E" w:rsidRDefault="007507D1" w:rsidP="006A7A86">
      <w:pPr>
        <w:spacing w:after="0" w:line="240" w:lineRule="auto"/>
        <w:jc w:val="both"/>
        <w:rPr>
          <w:rFonts w:ascii="Times New Roman" w:hAnsi="Times New Roman" w:cs="Times New Roman"/>
          <w:b/>
          <w:bCs/>
          <w:color w:val="auto"/>
          <w:sz w:val="26"/>
          <w:szCs w:val="26"/>
          <w:lang w:bidi="ar-SA"/>
        </w:rPr>
      </w:pPr>
    </w:p>
    <w:p w14:paraId="162C5D40" w14:textId="07494F41" w:rsidR="00FB7B82" w:rsidRPr="00E21C0E" w:rsidRDefault="00FB7B82" w:rsidP="006A7A86">
      <w:pPr>
        <w:pStyle w:val="Ttulo2"/>
        <w:spacing w:line="240" w:lineRule="auto"/>
        <w:ind w:left="0" w:firstLine="0"/>
        <w:contextualSpacing/>
        <w:jc w:val="center"/>
        <w:rPr>
          <w:rFonts w:ascii="Times New Roman" w:eastAsia="Times New Roman" w:hAnsi="Times New Roman" w:cs="Times New Roman"/>
          <w:color w:val="auto"/>
          <w:sz w:val="26"/>
          <w:szCs w:val="26"/>
        </w:rPr>
      </w:pPr>
      <w:r w:rsidRPr="00E21C0E">
        <w:rPr>
          <w:rFonts w:ascii="Times New Roman" w:eastAsia="Times New Roman" w:hAnsi="Times New Roman" w:cs="Times New Roman"/>
          <w:color w:val="auto"/>
          <w:sz w:val="26"/>
          <w:szCs w:val="26"/>
        </w:rPr>
        <w:t>PROPOSIÇ</w:t>
      </w:r>
      <w:r w:rsidR="00335BAE" w:rsidRPr="00E21C0E">
        <w:rPr>
          <w:rFonts w:ascii="Times New Roman" w:eastAsia="Times New Roman" w:hAnsi="Times New Roman" w:cs="Times New Roman"/>
          <w:color w:val="auto"/>
          <w:sz w:val="26"/>
          <w:szCs w:val="26"/>
        </w:rPr>
        <w:t>ÕES</w:t>
      </w:r>
      <w:r w:rsidRPr="00E21C0E">
        <w:rPr>
          <w:rFonts w:ascii="Times New Roman" w:eastAsia="Times New Roman" w:hAnsi="Times New Roman" w:cs="Times New Roman"/>
          <w:color w:val="auto"/>
          <w:sz w:val="26"/>
          <w:szCs w:val="26"/>
        </w:rPr>
        <w:t xml:space="preserve"> EM </w:t>
      </w:r>
      <w:r w:rsidR="006F2659" w:rsidRPr="00E21C0E">
        <w:rPr>
          <w:rFonts w:ascii="Times New Roman" w:eastAsia="Times New Roman" w:hAnsi="Times New Roman" w:cs="Times New Roman"/>
          <w:color w:val="auto"/>
          <w:sz w:val="26"/>
          <w:szCs w:val="26"/>
        </w:rPr>
        <w:t>2</w:t>
      </w:r>
      <w:r w:rsidRPr="00E21C0E">
        <w:rPr>
          <w:rFonts w:ascii="Times New Roman" w:eastAsia="Times New Roman" w:hAnsi="Times New Roman" w:cs="Times New Roman"/>
          <w:color w:val="auto"/>
          <w:sz w:val="26"/>
          <w:szCs w:val="26"/>
        </w:rPr>
        <w:t>º TURNO</w:t>
      </w:r>
      <w:bookmarkEnd w:id="2"/>
    </w:p>
    <w:p w14:paraId="76ACFCAE" w14:textId="77777777" w:rsidR="000C04A5" w:rsidRPr="00E21C0E" w:rsidRDefault="000C04A5" w:rsidP="006A7A86">
      <w:pPr>
        <w:spacing w:after="0" w:line="240" w:lineRule="auto"/>
        <w:jc w:val="both"/>
        <w:rPr>
          <w:rFonts w:ascii="Times New Roman" w:eastAsia="Times New Roman" w:hAnsi="Times New Roman" w:cs="Times New Roman"/>
          <w:b/>
          <w:color w:val="auto"/>
          <w:sz w:val="26"/>
          <w:szCs w:val="26"/>
          <w:u w:val="single"/>
        </w:rPr>
      </w:pPr>
    </w:p>
    <w:p w14:paraId="597DBE45" w14:textId="5C390C85" w:rsidR="004038B1" w:rsidRPr="00E21C0E" w:rsidRDefault="000C04A5"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FF4BCE" w:rsidRPr="00E21C0E">
        <w:rPr>
          <w:rFonts w:ascii="Times New Roman" w:eastAsia="Times New Roman" w:hAnsi="Times New Roman" w:cs="Times New Roman"/>
          <w:b/>
          <w:color w:val="auto"/>
          <w:sz w:val="26"/>
          <w:szCs w:val="26"/>
          <w:u w:val="single"/>
        </w:rPr>
        <w:t>2</w:t>
      </w:r>
      <w:r w:rsidR="006F2659" w:rsidRPr="00E21C0E">
        <w:rPr>
          <w:rFonts w:ascii="Times New Roman" w:eastAsia="Times New Roman" w:hAnsi="Times New Roman" w:cs="Times New Roman"/>
          <w:b/>
          <w:color w:val="auto"/>
          <w:sz w:val="26"/>
          <w:szCs w:val="26"/>
          <w:u w:val="single"/>
        </w:rPr>
        <w:t xml:space="preserve"> – </w:t>
      </w:r>
      <w:r w:rsidR="005F1228" w:rsidRPr="00E21C0E">
        <w:rPr>
          <w:rFonts w:ascii="Times New Roman" w:eastAsia="Times New Roman" w:hAnsi="Times New Roman" w:cs="Times New Roman"/>
          <w:b/>
          <w:color w:val="auto"/>
          <w:sz w:val="26"/>
          <w:szCs w:val="26"/>
          <w:u w:val="single"/>
        </w:rPr>
        <w:t>2</w:t>
      </w:r>
      <w:r w:rsidRPr="00E21C0E">
        <w:rPr>
          <w:rFonts w:ascii="Times New Roman" w:eastAsia="Times New Roman" w:hAnsi="Times New Roman" w:cs="Times New Roman"/>
          <w:b/>
          <w:color w:val="auto"/>
          <w:sz w:val="26"/>
          <w:szCs w:val="26"/>
          <w:u w:val="single"/>
        </w:rPr>
        <w:t xml:space="preserve">º Turno </w:t>
      </w:r>
      <w:r w:rsidR="00DB31AA" w:rsidRPr="00E21C0E">
        <w:rPr>
          <w:rFonts w:ascii="Times New Roman" w:eastAsia="Times New Roman" w:hAnsi="Times New Roman" w:cs="Times New Roman"/>
          <w:b/>
          <w:color w:val="auto"/>
          <w:sz w:val="26"/>
          <w:szCs w:val="26"/>
          <w:u w:val="single"/>
        </w:rPr>
        <w:t xml:space="preserve">do </w:t>
      </w:r>
      <w:r w:rsidR="004038B1" w:rsidRPr="00E21C0E">
        <w:rPr>
          <w:rFonts w:ascii="Times New Roman" w:eastAsia="Times New Roman" w:hAnsi="Times New Roman" w:cs="Times New Roman"/>
          <w:b/>
          <w:color w:val="auto"/>
          <w:sz w:val="26"/>
          <w:szCs w:val="26"/>
          <w:u w:val="single"/>
        </w:rPr>
        <w:t xml:space="preserve">Projeto de Lei nº </w:t>
      </w:r>
      <w:r w:rsidR="005F1228" w:rsidRPr="00E21C0E">
        <w:rPr>
          <w:rFonts w:ascii="Times New Roman" w:eastAsia="Times New Roman" w:hAnsi="Times New Roman" w:cs="Times New Roman"/>
          <w:b/>
          <w:color w:val="auto"/>
          <w:sz w:val="26"/>
          <w:szCs w:val="26"/>
          <w:u w:val="single"/>
        </w:rPr>
        <w:t>843/2025</w:t>
      </w:r>
      <w:r w:rsidR="004038B1" w:rsidRPr="00E21C0E">
        <w:rPr>
          <w:rFonts w:ascii="Times New Roman" w:eastAsia="Times New Roman" w:hAnsi="Times New Roman" w:cs="Times New Roman"/>
          <w:b/>
          <w:color w:val="auto"/>
          <w:sz w:val="26"/>
          <w:szCs w:val="26"/>
          <w:u w:val="single"/>
        </w:rPr>
        <w:t>.</w:t>
      </w:r>
    </w:p>
    <w:p w14:paraId="02A97BD0" w14:textId="77777777" w:rsidR="005F1228" w:rsidRPr="00E21C0E" w:rsidRDefault="005F1228"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Poder Executivo. Mensagem nº 109/2025.</w:t>
      </w:r>
    </w:p>
    <w:p w14:paraId="3AFF9169" w14:textId="77777777" w:rsidR="005F1228" w:rsidRPr="00E21C0E" w:rsidRDefault="005F1228"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Estima a receita e fixa a despesa para o exercício financeiro de 2026.</w:t>
      </w:r>
    </w:p>
    <w:p w14:paraId="116DCF30" w14:textId="51CA645A" w:rsidR="004038B1" w:rsidRPr="00E21C0E" w:rsidRDefault="00117806"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hAnsi="Times New Roman" w:cs="Times New Roman"/>
          <w:b/>
          <w:bCs/>
          <w:color w:val="auto"/>
          <w:sz w:val="26"/>
          <w:szCs w:val="26"/>
          <w:lang w:bidi="ar-SA"/>
        </w:rPr>
        <w:t xml:space="preserve">Parecer favorável: </w:t>
      </w:r>
      <w:r w:rsidR="005F1228" w:rsidRPr="00E21C0E">
        <w:rPr>
          <w:rFonts w:ascii="Times New Roman" w:eastAsia="Times New Roman" w:hAnsi="Times New Roman" w:cs="Times New Roman"/>
          <w:b/>
          <w:color w:val="auto"/>
          <w:sz w:val="26"/>
          <w:szCs w:val="26"/>
        </w:rPr>
        <w:t xml:space="preserve"> Comissão de Orçamento.</w:t>
      </w:r>
    </w:p>
    <w:p w14:paraId="556E74B8" w14:textId="77777777" w:rsidR="00AC45B1" w:rsidRPr="00E21C0E" w:rsidRDefault="00AC45B1" w:rsidP="006A7A86">
      <w:pPr>
        <w:spacing w:after="0" w:line="240" w:lineRule="auto"/>
        <w:jc w:val="both"/>
        <w:rPr>
          <w:rFonts w:ascii="Times New Roman" w:eastAsia="Times New Roman" w:hAnsi="Times New Roman" w:cs="Times New Roman"/>
          <w:b/>
          <w:color w:val="auto"/>
          <w:sz w:val="26"/>
          <w:szCs w:val="26"/>
          <w:u w:val="single"/>
        </w:rPr>
      </w:pPr>
    </w:p>
    <w:p w14:paraId="64ABC1F5" w14:textId="516E2BD8" w:rsidR="005F1228" w:rsidRPr="00E21C0E" w:rsidRDefault="008E3971"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FF4BCE" w:rsidRPr="00E21C0E">
        <w:rPr>
          <w:rFonts w:ascii="Times New Roman" w:eastAsia="Times New Roman" w:hAnsi="Times New Roman" w:cs="Times New Roman"/>
          <w:b/>
          <w:color w:val="auto"/>
          <w:sz w:val="26"/>
          <w:szCs w:val="26"/>
          <w:u w:val="single"/>
        </w:rPr>
        <w:t>3</w:t>
      </w:r>
      <w:r w:rsidRPr="00E21C0E">
        <w:rPr>
          <w:rFonts w:ascii="Times New Roman" w:eastAsia="Times New Roman" w:hAnsi="Times New Roman" w:cs="Times New Roman"/>
          <w:b/>
          <w:color w:val="auto"/>
          <w:sz w:val="26"/>
          <w:szCs w:val="26"/>
          <w:u w:val="single"/>
        </w:rPr>
        <w:t xml:space="preserve"> – </w:t>
      </w:r>
      <w:r w:rsidR="005F1228" w:rsidRPr="00E21C0E">
        <w:rPr>
          <w:rFonts w:ascii="Times New Roman" w:eastAsia="Times New Roman" w:hAnsi="Times New Roman" w:cs="Times New Roman"/>
          <w:b/>
          <w:color w:val="auto"/>
          <w:sz w:val="26"/>
          <w:szCs w:val="26"/>
          <w:u w:val="single"/>
        </w:rPr>
        <w:t>2º Turno do Projeto de Lei nº 1.153/2025.</w:t>
      </w:r>
    </w:p>
    <w:p w14:paraId="2C3CC898" w14:textId="77777777" w:rsidR="005F1228" w:rsidRPr="00E21C0E" w:rsidRDefault="005F1228"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Poder Executivo. Mensagem nº 184/2025. Regime de urgência.</w:t>
      </w:r>
    </w:p>
    <w:p w14:paraId="32E83AF9" w14:textId="77777777" w:rsidR="005F1228" w:rsidRPr="00E21C0E" w:rsidRDefault="005F1228" w:rsidP="006A7A86">
      <w:pPr>
        <w:spacing w:after="0" w:line="240" w:lineRule="auto"/>
        <w:jc w:val="both"/>
        <w:rPr>
          <w:rFonts w:ascii="Times New Roman" w:hAnsi="Times New Roman" w:cs="Times New Roman"/>
          <w:color w:val="auto"/>
          <w:sz w:val="26"/>
          <w:szCs w:val="26"/>
        </w:rPr>
      </w:pPr>
      <w:r w:rsidRPr="00E21C0E">
        <w:rPr>
          <w:rFonts w:ascii="Times New Roman" w:hAnsi="Times New Roman" w:cs="Times New Roman"/>
          <w:color w:val="auto"/>
          <w:sz w:val="26"/>
          <w:szCs w:val="26"/>
        </w:rPr>
        <w:t>Fixa os efetivos da Polícia Militar e do Corpo de Bombeiros Militar do Estado do Paraná, altera a Lei nº 17.172, de 24 de maio de 2012, que estabelece a Função Privativa Policial, e dá outras providências.</w:t>
      </w:r>
    </w:p>
    <w:p w14:paraId="122B2E70" w14:textId="77777777" w:rsidR="005F1228" w:rsidRPr="00E21C0E" w:rsidRDefault="005F1228"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 Comissão de Finanças e Tributação; Comissão de Segurança Pública.</w:t>
      </w:r>
    </w:p>
    <w:p w14:paraId="033735A4" w14:textId="54C8454F" w:rsidR="001954DB" w:rsidRPr="00E21C0E" w:rsidRDefault="008333E5" w:rsidP="006A7A86">
      <w:pPr>
        <w:spacing w:after="0" w:line="240" w:lineRule="auto"/>
        <w:jc w:val="both"/>
        <w:rPr>
          <w:rFonts w:ascii="Times New Roman" w:eastAsia="Times New Roman" w:hAnsi="Times New Roman" w:cs="Times New Roman"/>
          <w:b/>
          <w:color w:val="auto"/>
          <w:sz w:val="26"/>
          <w:szCs w:val="26"/>
          <w:highlight w:val="yellow"/>
        </w:rPr>
      </w:pPr>
      <w:r w:rsidRPr="00E21C0E">
        <w:rPr>
          <w:rFonts w:ascii="Times New Roman" w:eastAsia="Times New Roman" w:hAnsi="Times New Roman" w:cs="Times New Roman"/>
          <w:b/>
          <w:color w:val="auto"/>
          <w:sz w:val="26"/>
          <w:szCs w:val="26"/>
        </w:rPr>
        <w:t xml:space="preserve">Emenda de plenário aguardando parecer da </w:t>
      </w:r>
      <w:r w:rsidR="001954DB" w:rsidRPr="00E21C0E">
        <w:rPr>
          <w:rFonts w:ascii="Times New Roman" w:eastAsia="Times New Roman" w:hAnsi="Times New Roman" w:cs="Times New Roman"/>
          <w:b/>
          <w:color w:val="auto"/>
          <w:sz w:val="26"/>
          <w:szCs w:val="26"/>
        </w:rPr>
        <w:t>Comissão de Constituição e Justiça</w:t>
      </w:r>
      <w:r w:rsidR="001954DB" w:rsidRPr="00E21C0E">
        <w:rPr>
          <w:rFonts w:ascii="Times New Roman" w:eastAsia="Times New Roman" w:hAnsi="Times New Roman" w:cs="Times New Roman"/>
          <w:b/>
          <w:color w:val="auto"/>
          <w:sz w:val="26"/>
          <w:szCs w:val="26"/>
        </w:rPr>
        <w:t>.</w:t>
      </w:r>
    </w:p>
    <w:bookmarkEnd w:id="1"/>
    <w:p w14:paraId="5BC9228A" w14:textId="27AD5D11" w:rsidR="001231A3" w:rsidRPr="00E21C0E" w:rsidRDefault="00FF4BCE" w:rsidP="006A7A86">
      <w:pPr>
        <w:spacing w:after="0" w:line="240" w:lineRule="auto"/>
        <w:jc w:val="center"/>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lastRenderedPageBreak/>
        <w:t>PROPOSIÇÕES EM 1º TURNO</w:t>
      </w:r>
    </w:p>
    <w:p w14:paraId="3C438FA8" w14:textId="77777777" w:rsidR="00FF4BCE" w:rsidRPr="00E21C0E" w:rsidRDefault="00FF4BCE" w:rsidP="006A7A86">
      <w:pPr>
        <w:spacing w:after="0" w:line="240" w:lineRule="auto"/>
        <w:jc w:val="both"/>
        <w:rPr>
          <w:rFonts w:ascii="Times New Roman" w:eastAsia="Times New Roman" w:hAnsi="Times New Roman" w:cs="Times New Roman"/>
          <w:b/>
          <w:color w:val="auto"/>
          <w:sz w:val="26"/>
          <w:szCs w:val="26"/>
          <w:u w:val="single"/>
        </w:rPr>
      </w:pPr>
    </w:p>
    <w:p w14:paraId="06C9AD1A" w14:textId="16F2A947" w:rsidR="008333E5" w:rsidRPr="00E21C0E" w:rsidRDefault="008333E5"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Item 4 – 1º Turno do Projeto de Lei nº 569/2023.</w:t>
      </w:r>
    </w:p>
    <w:p w14:paraId="18B76221" w14:textId="7BF3B41A" w:rsidR="008333E5" w:rsidRPr="00E21C0E" w:rsidRDefault="008333E5"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 xml:space="preserve">Autoria do Deputado </w:t>
      </w:r>
      <w:proofErr w:type="spellStart"/>
      <w:r w:rsidRPr="00E21C0E">
        <w:rPr>
          <w:rFonts w:ascii="Times New Roman" w:eastAsia="Times New Roman" w:hAnsi="Times New Roman" w:cs="Times New Roman"/>
          <w:b/>
          <w:color w:val="auto"/>
          <w:sz w:val="26"/>
          <w:szCs w:val="26"/>
        </w:rPr>
        <w:t>Goura</w:t>
      </w:r>
      <w:proofErr w:type="spellEnd"/>
      <w:r w:rsidRPr="00E21C0E">
        <w:rPr>
          <w:rFonts w:ascii="Times New Roman" w:eastAsia="Times New Roman" w:hAnsi="Times New Roman" w:cs="Times New Roman"/>
          <w:b/>
          <w:color w:val="auto"/>
          <w:sz w:val="26"/>
          <w:szCs w:val="26"/>
        </w:rPr>
        <w:t xml:space="preserve"> e do Deputado Professor Lemos.</w:t>
      </w:r>
    </w:p>
    <w:p w14:paraId="7E0A2576" w14:textId="45A798A0" w:rsidR="008333E5" w:rsidRPr="00E21C0E" w:rsidRDefault="008333E5"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Dispõe sobre a valorização da palmeira juçara e práticas culturais associadas.</w:t>
      </w:r>
    </w:p>
    <w:p w14:paraId="7F958C0D" w14:textId="2CA7DB6A" w:rsidR="008333E5" w:rsidRPr="00E21C0E" w:rsidRDefault="008333E5"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 Comissão de Ecologia, Meio Ambiente e Proteção aos Animais, na forma do substitutivo geral.</w:t>
      </w:r>
    </w:p>
    <w:p w14:paraId="73BDF4CE" w14:textId="77777777" w:rsidR="00AE5C23" w:rsidRPr="00E21C0E" w:rsidRDefault="00AE5C23" w:rsidP="006A7A86">
      <w:pPr>
        <w:spacing w:after="0" w:line="240" w:lineRule="auto"/>
        <w:jc w:val="both"/>
        <w:rPr>
          <w:rFonts w:ascii="Times New Roman" w:eastAsia="Times New Roman" w:hAnsi="Times New Roman" w:cs="Times New Roman"/>
          <w:b/>
          <w:color w:val="auto"/>
          <w:sz w:val="26"/>
          <w:szCs w:val="26"/>
        </w:rPr>
      </w:pPr>
    </w:p>
    <w:p w14:paraId="228414DF" w14:textId="2D85272A" w:rsidR="00AE5C23" w:rsidRPr="00E21C0E" w:rsidRDefault="00AE5C23"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Item 5 – 1º Turno do Projeto de Lei nº 1.053/2023.</w:t>
      </w:r>
    </w:p>
    <w:p w14:paraId="69DD0327" w14:textId="7DFDFC99" w:rsidR="00AE5C23" w:rsidRPr="00E21C0E" w:rsidRDefault="00AE5C23"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Deputado Ney Leprevost.</w:t>
      </w:r>
    </w:p>
    <w:p w14:paraId="416F53A9" w14:textId="34269F46" w:rsidR="00AE5C23" w:rsidRPr="00E21C0E" w:rsidRDefault="00AE5C23"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Altera a Lei Estadual nº 15.608, de 16 de agosto de 2007 (Lei Estadual de Licitações e Contratos Administrativos), a fim de garantir e preservar os direitos adquiridos nas convenções coletivas do trabalho.</w:t>
      </w:r>
    </w:p>
    <w:p w14:paraId="7C1EFEAB" w14:textId="1390FD7D" w:rsidR="00AE5C23" w:rsidRPr="00E21C0E" w:rsidRDefault="00AE5C23"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 Comissão de Obras Públicas, Transportes e Comunicação.</w:t>
      </w:r>
    </w:p>
    <w:p w14:paraId="778914DC" w14:textId="77777777" w:rsidR="00AE5C23" w:rsidRPr="00E21C0E" w:rsidRDefault="00AE5C23"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253E3679" w14:textId="77777777" w:rsidR="00E21C57" w:rsidRPr="00E21C0E" w:rsidRDefault="00E21C57" w:rsidP="006A7A86">
      <w:pPr>
        <w:spacing w:after="0" w:line="240" w:lineRule="auto"/>
        <w:jc w:val="both"/>
        <w:rPr>
          <w:rFonts w:ascii="Times New Roman" w:eastAsia="Times New Roman" w:hAnsi="Times New Roman" w:cs="Times New Roman"/>
          <w:bCs/>
          <w:color w:val="auto"/>
          <w:sz w:val="26"/>
          <w:szCs w:val="26"/>
        </w:rPr>
      </w:pPr>
    </w:p>
    <w:p w14:paraId="58EEC06B" w14:textId="17F942CE" w:rsidR="00F572D9" w:rsidRPr="00E21C0E" w:rsidRDefault="00F572D9"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6 – 1º </w:t>
      </w:r>
      <w:r w:rsidRPr="00E21C0E">
        <w:rPr>
          <w:rFonts w:ascii="Times New Roman" w:eastAsia="Times New Roman" w:hAnsi="Times New Roman" w:cs="Times New Roman"/>
          <w:b/>
          <w:color w:val="auto"/>
          <w:sz w:val="26"/>
          <w:szCs w:val="26"/>
          <w:u w:val="single"/>
        </w:rPr>
        <w:t>Turno do Projeto de Lei nº 1.130</w:t>
      </w:r>
      <w:r w:rsidRPr="00E21C0E">
        <w:rPr>
          <w:rFonts w:ascii="Times New Roman" w:eastAsia="Times New Roman" w:hAnsi="Times New Roman" w:cs="Times New Roman"/>
          <w:b/>
          <w:color w:val="auto"/>
          <w:sz w:val="26"/>
          <w:szCs w:val="26"/>
          <w:u w:val="single"/>
        </w:rPr>
        <w:t>/2025.</w:t>
      </w:r>
    </w:p>
    <w:p w14:paraId="44CAAD63" w14:textId="77777777" w:rsidR="00BB6302" w:rsidRPr="00E21C0E" w:rsidRDefault="00F572D9"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 xml:space="preserve">Autoria do </w:t>
      </w:r>
      <w:r w:rsidRPr="00E21C0E">
        <w:rPr>
          <w:rFonts w:ascii="Times New Roman" w:eastAsia="Times New Roman" w:hAnsi="Times New Roman" w:cs="Times New Roman"/>
          <w:b/>
          <w:color w:val="auto"/>
          <w:sz w:val="26"/>
          <w:szCs w:val="26"/>
        </w:rPr>
        <w:t xml:space="preserve">Poder Executivo. Mensagem nº 169/2025. Regime </w:t>
      </w:r>
      <w:r w:rsidR="00BB6302" w:rsidRPr="00E21C0E">
        <w:rPr>
          <w:rFonts w:ascii="Times New Roman" w:eastAsia="Times New Roman" w:hAnsi="Times New Roman" w:cs="Times New Roman"/>
          <w:b/>
          <w:color w:val="auto"/>
          <w:sz w:val="26"/>
          <w:szCs w:val="26"/>
        </w:rPr>
        <w:t>de urgência.</w:t>
      </w:r>
    </w:p>
    <w:p w14:paraId="26B57E93" w14:textId="2E6A873B" w:rsidR="00BB6302" w:rsidRPr="00E21C0E" w:rsidRDefault="00BB6302"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hAnsi="Times New Roman" w:cs="Times New Roman"/>
          <w:color w:val="auto"/>
          <w:sz w:val="26"/>
          <w:szCs w:val="26"/>
        </w:rPr>
        <w:t>Autoriza o Poder Executivo a efetuar a doação, ao Município de Mangueir</w:t>
      </w:r>
      <w:r w:rsidRPr="00E21C0E">
        <w:rPr>
          <w:rFonts w:ascii="Times New Roman" w:hAnsi="Times New Roman" w:cs="Times New Roman"/>
          <w:color w:val="auto"/>
          <w:sz w:val="26"/>
          <w:szCs w:val="26"/>
        </w:rPr>
        <w:t>inha, do imóvel que especifica.</w:t>
      </w:r>
    </w:p>
    <w:p w14:paraId="1DAA435E" w14:textId="77777777" w:rsidR="00BB6302" w:rsidRPr="00E21C0E" w:rsidRDefault="00BB6302"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 Comissão de Obras Públicas, Transportes e Comunicação.</w:t>
      </w:r>
    </w:p>
    <w:p w14:paraId="3DCC1281" w14:textId="77777777" w:rsidR="00F572D9" w:rsidRPr="00E21C0E" w:rsidRDefault="00F572D9" w:rsidP="006A7A86">
      <w:pPr>
        <w:spacing w:after="0" w:line="240" w:lineRule="auto"/>
        <w:jc w:val="both"/>
        <w:rPr>
          <w:rFonts w:ascii="Times New Roman" w:eastAsia="Times New Roman" w:hAnsi="Times New Roman" w:cs="Times New Roman"/>
          <w:b/>
          <w:color w:val="auto"/>
          <w:sz w:val="26"/>
          <w:szCs w:val="26"/>
          <w:u w:val="single"/>
        </w:rPr>
      </w:pPr>
    </w:p>
    <w:p w14:paraId="39E20B79" w14:textId="5739BE54" w:rsidR="008333E5" w:rsidRPr="00E21C0E" w:rsidRDefault="00E21C57"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6A7A86" w:rsidRPr="00E21C0E">
        <w:rPr>
          <w:rFonts w:ascii="Times New Roman" w:eastAsia="Times New Roman" w:hAnsi="Times New Roman" w:cs="Times New Roman"/>
          <w:b/>
          <w:color w:val="auto"/>
          <w:sz w:val="26"/>
          <w:szCs w:val="26"/>
          <w:u w:val="single"/>
        </w:rPr>
        <w:t>7</w:t>
      </w:r>
      <w:r w:rsidRPr="00E21C0E">
        <w:rPr>
          <w:rFonts w:ascii="Times New Roman" w:eastAsia="Times New Roman" w:hAnsi="Times New Roman" w:cs="Times New Roman"/>
          <w:b/>
          <w:color w:val="auto"/>
          <w:sz w:val="26"/>
          <w:szCs w:val="26"/>
          <w:u w:val="single"/>
        </w:rPr>
        <w:t xml:space="preserve"> – 1º Turno do Projeto de Lei nº 1.156/2025.</w:t>
      </w:r>
    </w:p>
    <w:p w14:paraId="7EF5B75F" w14:textId="21113069" w:rsidR="00E21C57" w:rsidRPr="00E21C0E" w:rsidRDefault="00E21C5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Deputado Anibelli Neto.</w:t>
      </w:r>
    </w:p>
    <w:p w14:paraId="287F1348" w14:textId="385EDE5A" w:rsidR="00E21C57" w:rsidRPr="00E21C0E" w:rsidRDefault="00E21C57"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Altera a Lei nº 22.130, de 9 de setembro de 2024, que dispõe sobre a criação da Consolidação das Leis de Defesa do Consumidor do Estado do Paraná.</w:t>
      </w:r>
    </w:p>
    <w:p w14:paraId="39B08D0E" w14:textId="69F83636" w:rsidR="00E21C57" w:rsidRPr="00E21C0E" w:rsidRDefault="00E21C5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w:t>
      </w:r>
    </w:p>
    <w:p w14:paraId="1DB37AF5" w14:textId="77777777" w:rsidR="00E21C57" w:rsidRPr="00E21C0E" w:rsidRDefault="00E21C5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3DD9950B" w14:textId="77777777" w:rsidR="00E21C57" w:rsidRPr="00E21C0E" w:rsidRDefault="00E21C57" w:rsidP="006A7A86">
      <w:pPr>
        <w:spacing w:after="0" w:line="240" w:lineRule="auto"/>
        <w:jc w:val="both"/>
        <w:rPr>
          <w:rFonts w:ascii="Times New Roman" w:eastAsia="Times New Roman" w:hAnsi="Times New Roman" w:cs="Times New Roman"/>
          <w:b/>
          <w:color w:val="auto"/>
          <w:sz w:val="26"/>
          <w:szCs w:val="26"/>
        </w:rPr>
      </w:pPr>
    </w:p>
    <w:p w14:paraId="0129B380" w14:textId="1B23E0C2" w:rsidR="008333E5" w:rsidRPr="00E21C0E" w:rsidRDefault="008333E5"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6A7A86" w:rsidRPr="00E21C0E">
        <w:rPr>
          <w:rFonts w:ascii="Times New Roman" w:eastAsia="Times New Roman" w:hAnsi="Times New Roman" w:cs="Times New Roman"/>
          <w:b/>
          <w:color w:val="auto"/>
          <w:sz w:val="26"/>
          <w:szCs w:val="26"/>
          <w:u w:val="single"/>
        </w:rPr>
        <w:t>8</w:t>
      </w:r>
      <w:r w:rsidRPr="00E21C0E">
        <w:rPr>
          <w:rFonts w:ascii="Times New Roman" w:eastAsia="Times New Roman" w:hAnsi="Times New Roman" w:cs="Times New Roman"/>
          <w:b/>
          <w:color w:val="auto"/>
          <w:sz w:val="26"/>
          <w:szCs w:val="26"/>
          <w:u w:val="single"/>
        </w:rPr>
        <w:t xml:space="preserve"> – 1º Turno do Projeto de Lei nº 1.169/2025.</w:t>
      </w:r>
    </w:p>
    <w:p w14:paraId="25C6C1A0" w14:textId="7E18CF38" w:rsidR="008333E5" w:rsidRPr="00E21C0E" w:rsidRDefault="008333E5"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 xml:space="preserve">Autoria do Deputado Tito </w:t>
      </w:r>
      <w:proofErr w:type="spellStart"/>
      <w:r w:rsidRPr="00E21C0E">
        <w:rPr>
          <w:rFonts w:ascii="Times New Roman" w:eastAsia="Times New Roman" w:hAnsi="Times New Roman" w:cs="Times New Roman"/>
          <w:b/>
          <w:color w:val="auto"/>
          <w:sz w:val="26"/>
          <w:szCs w:val="26"/>
        </w:rPr>
        <w:t>Barichello</w:t>
      </w:r>
      <w:proofErr w:type="spellEnd"/>
      <w:r w:rsidRPr="00E21C0E">
        <w:rPr>
          <w:rFonts w:ascii="Times New Roman" w:eastAsia="Times New Roman" w:hAnsi="Times New Roman" w:cs="Times New Roman"/>
          <w:b/>
          <w:color w:val="auto"/>
          <w:sz w:val="26"/>
          <w:szCs w:val="26"/>
        </w:rPr>
        <w:t>, do Deputado Alexandre Curi e do Deputado Ney Leprevost.</w:t>
      </w:r>
    </w:p>
    <w:p w14:paraId="6265C3AC" w14:textId="4F3EA89A" w:rsidR="008333E5" w:rsidRPr="00E21C0E" w:rsidRDefault="00891533"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Estabelece diretrizes para garantir o acesso seguro e eficaz ao spray de extratos vegetais como instrumento de legítima defesa para mulheres no Estado do Paraná.</w:t>
      </w:r>
    </w:p>
    <w:p w14:paraId="07478E56" w14:textId="10881F88" w:rsidR="00891533" w:rsidRPr="00E21C0E" w:rsidRDefault="00891533"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13DE1B68" w14:textId="77777777" w:rsidR="008333E5" w:rsidRPr="00E21C0E" w:rsidRDefault="008333E5" w:rsidP="006A7A86">
      <w:pPr>
        <w:spacing w:after="0" w:line="240" w:lineRule="auto"/>
        <w:jc w:val="both"/>
        <w:rPr>
          <w:rFonts w:ascii="Times New Roman" w:eastAsia="Times New Roman" w:hAnsi="Times New Roman" w:cs="Times New Roman"/>
          <w:b/>
          <w:color w:val="auto"/>
          <w:sz w:val="26"/>
          <w:szCs w:val="26"/>
        </w:rPr>
      </w:pPr>
    </w:p>
    <w:p w14:paraId="00414906" w14:textId="187A2F91" w:rsidR="00FF4BCE" w:rsidRPr="00E21C0E" w:rsidRDefault="00FF4BCE"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lastRenderedPageBreak/>
        <w:t xml:space="preserve">Item </w:t>
      </w:r>
      <w:r w:rsidR="006A7A86" w:rsidRPr="00E21C0E">
        <w:rPr>
          <w:rFonts w:ascii="Times New Roman" w:eastAsia="Times New Roman" w:hAnsi="Times New Roman" w:cs="Times New Roman"/>
          <w:b/>
          <w:color w:val="auto"/>
          <w:sz w:val="26"/>
          <w:szCs w:val="26"/>
          <w:u w:val="single"/>
        </w:rPr>
        <w:t>9</w:t>
      </w:r>
      <w:r w:rsidRPr="00E21C0E">
        <w:rPr>
          <w:rFonts w:ascii="Times New Roman" w:eastAsia="Times New Roman" w:hAnsi="Times New Roman" w:cs="Times New Roman"/>
          <w:b/>
          <w:color w:val="auto"/>
          <w:sz w:val="26"/>
          <w:szCs w:val="26"/>
          <w:u w:val="single"/>
        </w:rPr>
        <w:t xml:space="preserve"> – 1º Turno do Projeto de Lei nº 1.173/2025.</w:t>
      </w:r>
    </w:p>
    <w:p w14:paraId="602E5FD0" w14:textId="1E60204B" w:rsidR="00FF4BCE" w:rsidRPr="00E21C0E" w:rsidRDefault="0095565C"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Tribunal de Justiça. Ofício nº 2.511/2025.</w:t>
      </w:r>
    </w:p>
    <w:p w14:paraId="34FDBF11" w14:textId="0F9682F8" w:rsidR="0095565C" w:rsidRPr="00E21C0E" w:rsidRDefault="0095565C"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Altera e cria cargos em comissão e funções comissionadas no Quadro de Pessoal do Poder Judiciário do Estado do Paraná e estabelece outras providências.</w:t>
      </w:r>
    </w:p>
    <w:p w14:paraId="79E844D1" w14:textId="2C7180D3" w:rsidR="0095565C" w:rsidRPr="00E21C0E" w:rsidRDefault="0095565C"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w:t>
      </w:r>
      <w:r w:rsidR="00521296" w:rsidRPr="00E21C0E">
        <w:rPr>
          <w:rFonts w:ascii="Times New Roman" w:eastAsia="Times New Roman" w:hAnsi="Times New Roman" w:cs="Times New Roman"/>
          <w:b/>
          <w:color w:val="auto"/>
          <w:sz w:val="26"/>
          <w:szCs w:val="26"/>
        </w:rPr>
        <w:t>issão de Constituição e Justiça; Comissão de Finanças e Tributação.</w:t>
      </w:r>
    </w:p>
    <w:p w14:paraId="2F202862" w14:textId="77777777" w:rsidR="0095565C" w:rsidRPr="00E21C0E" w:rsidRDefault="0095565C" w:rsidP="006A7A86">
      <w:pPr>
        <w:spacing w:after="0" w:line="240" w:lineRule="auto"/>
        <w:jc w:val="both"/>
        <w:rPr>
          <w:rFonts w:ascii="Times New Roman" w:eastAsia="Times New Roman" w:hAnsi="Times New Roman" w:cs="Times New Roman"/>
          <w:b/>
          <w:color w:val="auto"/>
          <w:sz w:val="26"/>
          <w:szCs w:val="26"/>
        </w:rPr>
      </w:pPr>
    </w:p>
    <w:p w14:paraId="1C7BD8EC" w14:textId="0FCFAF40" w:rsidR="0095565C" w:rsidRPr="00E21C0E" w:rsidRDefault="0095565C"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6A7A86" w:rsidRPr="00E21C0E">
        <w:rPr>
          <w:rFonts w:ascii="Times New Roman" w:eastAsia="Times New Roman" w:hAnsi="Times New Roman" w:cs="Times New Roman"/>
          <w:b/>
          <w:color w:val="auto"/>
          <w:sz w:val="26"/>
          <w:szCs w:val="26"/>
          <w:u w:val="single"/>
        </w:rPr>
        <w:t>10</w:t>
      </w:r>
      <w:r w:rsidRPr="00E21C0E">
        <w:rPr>
          <w:rFonts w:ascii="Times New Roman" w:eastAsia="Times New Roman" w:hAnsi="Times New Roman" w:cs="Times New Roman"/>
          <w:b/>
          <w:color w:val="auto"/>
          <w:sz w:val="26"/>
          <w:szCs w:val="26"/>
          <w:u w:val="single"/>
        </w:rPr>
        <w:t xml:space="preserve"> – 1º Turno do Projeto de Lei nº 1.174/2025.</w:t>
      </w:r>
    </w:p>
    <w:p w14:paraId="52C89C9B" w14:textId="2AB61AE9" w:rsidR="0095565C" w:rsidRPr="00E21C0E" w:rsidRDefault="0095565C"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Tribunal de Justiça. Ofício nº 2.513/2025.</w:t>
      </w:r>
    </w:p>
    <w:p w14:paraId="6FDB45F4" w14:textId="18C20038" w:rsidR="0095565C" w:rsidRPr="00E21C0E" w:rsidRDefault="0095565C"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 xml:space="preserve">Altera a Lei </w:t>
      </w:r>
      <w:proofErr w:type="spellStart"/>
      <w:r w:rsidRPr="00E21C0E">
        <w:rPr>
          <w:rFonts w:ascii="Times New Roman" w:eastAsia="Times New Roman" w:hAnsi="Times New Roman" w:cs="Times New Roman"/>
          <w:bCs/>
          <w:color w:val="auto"/>
          <w:sz w:val="26"/>
          <w:szCs w:val="26"/>
        </w:rPr>
        <w:t>n.°</w:t>
      </w:r>
      <w:proofErr w:type="spellEnd"/>
      <w:r w:rsidRPr="00E21C0E">
        <w:rPr>
          <w:rFonts w:ascii="Times New Roman" w:eastAsia="Times New Roman" w:hAnsi="Times New Roman" w:cs="Times New Roman"/>
          <w:bCs/>
          <w:color w:val="auto"/>
          <w:sz w:val="26"/>
          <w:szCs w:val="26"/>
        </w:rPr>
        <w:t xml:space="preserve"> 16.748, de 29 de dezembro de 2010, que reestrutura, conforme especifica, os Quadros de Pessoal do Poder Judiciário do Estado do Paraná e as carreiras de seus servidores, para dispor sobre a suspensão do interstício para progressão funcional em caso de vacância por posse em outro cargo </w:t>
      </w:r>
      <w:proofErr w:type="spellStart"/>
      <w:r w:rsidRPr="00E21C0E">
        <w:rPr>
          <w:rFonts w:ascii="Times New Roman" w:eastAsia="Times New Roman" w:hAnsi="Times New Roman" w:cs="Times New Roman"/>
          <w:bCs/>
          <w:color w:val="auto"/>
          <w:sz w:val="26"/>
          <w:szCs w:val="26"/>
        </w:rPr>
        <w:t>inacumulável</w:t>
      </w:r>
      <w:proofErr w:type="spellEnd"/>
      <w:r w:rsidRPr="00E21C0E">
        <w:rPr>
          <w:rFonts w:ascii="Times New Roman" w:eastAsia="Times New Roman" w:hAnsi="Times New Roman" w:cs="Times New Roman"/>
          <w:bCs/>
          <w:color w:val="auto"/>
          <w:sz w:val="26"/>
          <w:szCs w:val="26"/>
        </w:rPr>
        <w:t>.</w:t>
      </w:r>
    </w:p>
    <w:p w14:paraId="01A8C3FE" w14:textId="77777777" w:rsidR="003C14B6" w:rsidRPr="00E21C0E" w:rsidRDefault="00EC34C3"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w:t>
      </w:r>
      <w:r w:rsidR="003C14B6" w:rsidRPr="00E21C0E">
        <w:rPr>
          <w:rFonts w:ascii="Times New Roman" w:eastAsia="Times New Roman" w:hAnsi="Times New Roman" w:cs="Times New Roman"/>
          <w:b/>
          <w:color w:val="auto"/>
          <w:sz w:val="26"/>
          <w:szCs w:val="26"/>
        </w:rPr>
        <w:t>.</w:t>
      </w:r>
    </w:p>
    <w:p w14:paraId="1299AEED" w14:textId="77777777" w:rsidR="003C14B6" w:rsidRPr="00E21C0E" w:rsidRDefault="003C14B6"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5872D630" w14:textId="77777777" w:rsidR="0095565C" w:rsidRPr="00E21C0E" w:rsidRDefault="0095565C" w:rsidP="006A7A86">
      <w:pPr>
        <w:spacing w:after="0" w:line="240" w:lineRule="auto"/>
        <w:jc w:val="both"/>
        <w:rPr>
          <w:rFonts w:ascii="Times New Roman" w:eastAsia="Times New Roman" w:hAnsi="Times New Roman" w:cs="Times New Roman"/>
          <w:b/>
          <w:color w:val="auto"/>
          <w:sz w:val="26"/>
          <w:szCs w:val="26"/>
        </w:rPr>
      </w:pPr>
    </w:p>
    <w:p w14:paraId="4E68E321" w14:textId="1055DC2F" w:rsidR="0095565C" w:rsidRPr="00E21C0E" w:rsidRDefault="0095565C"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6A7A86" w:rsidRPr="00E21C0E">
        <w:rPr>
          <w:rFonts w:ascii="Times New Roman" w:eastAsia="Times New Roman" w:hAnsi="Times New Roman" w:cs="Times New Roman"/>
          <w:b/>
          <w:color w:val="auto"/>
          <w:sz w:val="26"/>
          <w:szCs w:val="26"/>
          <w:u w:val="single"/>
        </w:rPr>
        <w:t>11</w:t>
      </w:r>
      <w:r w:rsidRPr="00E21C0E">
        <w:rPr>
          <w:rFonts w:ascii="Times New Roman" w:eastAsia="Times New Roman" w:hAnsi="Times New Roman" w:cs="Times New Roman"/>
          <w:b/>
          <w:color w:val="auto"/>
          <w:sz w:val="26"/>
          <w:szCs w:val="26"/>
          <w:u w:val="single"/>
        </w:rPr>
        <w:t xml:space="preserve"> – 1º Turno do Projeto de Lei nº 1.175/2025.</w:t>
      </w:r>
    </w:p>
    <w:p w14:paraId="24C830D6" w14:textId="6C51AAFD" w:rsidR="0095565C" w:rsidRPr="00E21C0E" w:rsidRDefault="0095565C"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da Defensoria Pública. Ofício nº 528/2025.</w:t>
      </w:r>
    </w:p>
    <w:p w14:paraId="33075EAB" w14:textId="07E2B52A" w:rsidR="0095565C" w:rsidRPr="00E21C0E" w:rsidRDefault="0095565C"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Dispõe sobre a Atuação Estratégica da Defensoria Pública em Proteção às pessoas vulneráveis em situação de crise e prevenção a desastres socioambientais, e dá outras providências.</w:t>
      </w:r>
    </w:p>
    <w:p w14:paraId="10E6C114" w14:textId="77777777" w:rsidR="009B1A75" w:rsidRPr="00E21C0E" w:rsidRDefault="009B1A75"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 Comissão de Finanças e Tributação.</w:t>
      </w:r>
    </w:p>
    <w:p w14:paraId="72A7B198" w14:textId="77777777" w:rsidR="0095565C" w:rsidRPr="00E21C0E" w:rsidRDefault="0095565C" w:rsidP="006A7A86">
      <w:pPr>
        <w:spacing w:after="0" w:line="240" w:lineRule="auto"/>
        <w:jc w:val="both"/>
        <w:rPr>
          <w:rFonts w:ascii="Times New Roman" w:eastAsia="Times New Roman" w:hAnsi="Times New Roman" w:cs="Times New Roman"/>
          <w:b/>
          <w:color w:val="auto"/>
          <w:sz w:val="26"/>
          <w:szCs w:val="26"/>
        </w:rPr>
      </w:pPr>
    </w:p>
    <w:p w14:paraId="24D894C8" w14:textId="3DCA2D31" w:rsidR="0095565C" w:rsidRPr="00E21C0E" w:rsidRDefault="0095565C"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6A7A86" w:rsidRPr="00E21C0E">
        <w:rPr>
          <w:rFonts w:ascii="Times New Roman" w:eastAsia="Times New Roman" w:hAnsi="Times New Roman" w:cs="Times New Roman"/>
          <w:b/>
          <w:color w:val="auto"/>
          <w:sz w:val="26"/>
          <w:szCs w:val="26"/>
          <w:u w:val="single"/>
        </w:rPr>
        <w:t>12</w:t>
      </w:r>
      <w:r w:rsidRPr="00E21C0E">
        <w:rPr>
          <w:rFonts w:ascii="Times New Roman" w:eastAsia="Times New Roman" w:hAnsi="Times New Roman" w:cs="Times New Roman"/>
          <w:b/>
          <w:color w:val="auto"/>
          <w:sz w:val="26"/>
          <w:szCs w:val="26"/>
          <w:u w:val="single"/>
        </w:rPr>
        <w:t xml:space="preserve"> – 1º Turno do Projeto de Lei nº 1.176/2025.</w:t>
      </w:r>
    </w:p>
    <w:p w14:paraId="2A78EF2F" w14:textId="097C051A" w:rsidR="0095565C" w:rsidRPr="00E21C0E" w:rsidRDefault="0095565C"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da Defensoria Pública. Ofício nº 539/2025.</w:t>
      </w:r>
    </w:p>
    <w:p w14:paraId="2650B7F5" w14:textId="10796735" w:rsidR="0095565C" w:rsidRPr="00E21C0E" w:rsidRDefault="0095565C"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Dispõe sobre a garantia da assistência jurídica integral e qualificada às vítimas de racismo e injúria racial no Estado do Paraná e dá outras providências.</w:t>
      </w:r>
    </w:p>
    <w:p w14:paraId="2562B3CD" w14:textId="77777777" w:rsidR="009B1A75" w:rsidRPr="00E21C0E" w:rsidRDefault="009B1A75"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 Comissão de Finanças e Tributação.</w:t>
      </w:r>
    </w:p>
    <w:p w14:paraId="668E9257" w14:textId="77777777" w:rsidR="009D7B99" w:rsidRPr="00E21C0E" w:rsidRDefault="009D7B99" w:rsidP="006A7A86">
      <w:pPr>
        <w:spacing w:after="0" w:line="240" w:lineRule="auto"/>
        <w:jc w:val="both"/>
        <w:rPr>
          <w:rFonts w:ascii="Times New Roman" w:eastAsia="Times New Roman" w:hAnsi="Times New Roman" w:cs="Times New Roman"/>
          <w:b/>
          <w:color w:val="auto"/>
          <w:sz w:val="26"/>
          <w:szCs w:val="26"/>
          <w:u w:val="single"/>
        </w:rPr>
      </w:pPr>
    </w:p>
    <w:p w14:paraId="7CF59ED5" w14:textId="4AC5E69A" w:rsidR="00CB14C0" w:rsidRPr="00E21C0E" w:rsidRDefault="00CB14C0"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Item 1</w:t>
      </w:r>
      <w:r w:rsidR="006A7A86" w:rsidRPr="00E21C0E">
        <w:rPr>
          <w:rFonts w:ascii="Times New Roman" w:eastAsia="Times New Roman" w:hAnsi="Times New Roman" w:cs="Times New Roman"/>
          <w:b/>
          <w:color w:val="auto"/>
          <w:sz w:val="26"/>
          <w:szCs w:val="26"/>
          <w:u w:val="single"/>
        </w:rPr>
        <w:t>3</w:t>
      </w:r>
      <w:r w:rsidRPr="00E21C0E">
        <w:rPr>
          <w:rFonts w:ascii="Times New Roman" w:eastAsia="Times New Roman" w:hAnsi="Times New Roman" w:cs="Times New Roman"/>
          <w:b/>
          <w:color w:val="auto"/>
          <w:sz w:val="26"/>
          <w:szCs w:val="26"/>
          <w:u w:val="single"/>
        </w:rPr>
        <w:t xml:space="preserve"> – 1º Turno do Projeto de Lei nº</w:t>
      </w:r>
      <w:r w:rsidRPr="00E21C0E">
        <w:rPr>
          <w:rFonts w:ascii="Times New Roman" w:eastAsia="Times New Roman" w:hAnsi="Times New Roman" w:cs="Times New Roman"/>
          <w:b/>
          <w:color w:val="auto"/>
          <w:sz w:val="26"/>
          <w:szCs w:val="26"/>
          <w:u w:val="single"/>
        </w:rPr>
        <w:t xml:space="preserve"> 1.177</w:t>
      </w:r>
      <w:r w:rsidRPr="00E21C0E">
        <w:rPr>
          <w:rFonts w:ascii="Times New Roman" w:eastAsia="Times New Roman" w:hAnsi="Times New Roman" w:cs="Times New Roman"/>
          <w:b/>
          <w:color w:val="auto"/>
          <w:sz w:val="26"/>
          <w:szCs w:val="26"/>
          <w:u w:val="single"/>
        </w:rPr>
        <w:t>/2025.</w:t>
      </w:r>
    </w:p>
    <w:p w14:paraId="759319D4" w14:textId="77777777" w:rsidR="00C61457" w:rsidRPr="00E21C0E" w:rsidRDefault="00CB14C0"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 xml:space="preserve">Autoria do Poder </w:t>
      </w:r>
      <w:r w:rsidRPr="00E21C0E">
        <w:rPr>
          <w:rFonts w:ascii="Times New Roman" w:eastAsia="Times New Roman" w:hAnsi="Times New Roman" w:cs="Times New Roman"/>
          <w:b/>
          <w:color w:val="auto"/>
          <w:sz w:val="26"/>
          <w:szCs w:val="26"/>
        </w:rPr>
        <w:t xml:space="preserve">Executivo. Mensagem nº 188/2025. </w:t>
      </w:r>
    </w:p>
    <w:p w14:paraId="0D2E48D9" w14:textId="2752C7B6" w:rsidR="00C61457" w:rsidRPr="00E21C0E" w:rsidRDefault="00C6145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hAnsi="Times New Roman" w:cs="Times New Roman"/>
          <w:color w:val="auto"/>
          <w:sz w:val="26"/>
          <w:szCs w:val="26"/>
        </w:rPr>
        <w:t xml:space="preserve">Autoriza o Poder Executivo a efetuar a desafetação e a transferência do trecho rodoviário que especifica ao Município de </w:t>
      </w:r>
      <w:proofErr w:type="spellStart"/>
      <w:r w:rsidRPr="00E21C0E">
        <w:rPr>
          <w:rFonts w:ascii="Times New Roman" w:hAnsi="Times New Roman" w:cs="Times New Roman"/>
          <w:color w:val="auto"/>
          <w:sz w:val="26"/>
          <w:szCs w:val="26"/>
        </w:rPr>
        <w:t>Tupãssi</w:t>
      </w:r>
      <w:proofErr w:type="spellEnd"/>
      <w:r w:rsidRPr="00E21C0E">
        <w:rPr>
          <w:rFonts w:ascii="Times New Roman" w:hAnsi="Times New Roman" w:cs="Times New Roman"/>
          <w:color w:val="auto"/>
          <w:sz w:val="26"/>
          <w:szCs w:val="26"/>
        </w:rPr>
        <w:t>.</w:t>
      </w:r>
    </w:p>
    <w:p w14:paraId="2B1DA54F" w14:textId="77777777" w:rsidR="00C61457" w:rsidRPr="00E21C0E" w:rsidRDefault="00C6145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 Comissão de Obras Públicas, Transportes e Comunicação.</w:t>
      </w:r>
    </w:p>
    <w:p w14:paraId="0622B7E6" w14:textId="77777777" w:rsidR="00CB14C0" w:rsidRPr="00E21C0E" w:rsidRDefault="00CB14C0" w:rsidP="006A7A86">
      <w:pPr>
        <w:spacing w:after="0" w:line="240" w:lineRule="auto"/>
        <w:jc w:val="both"/>
        <w:rPr>
          <w:rFonts w:ascii="Times New Roman" w:eastAsia="Times New Roman" w:hAnsi="Times New Roman" w:cs="Times New Roman"/>
          <w:b/>
          <w:color w:val="auto"/>
          <w:sz w:val="26"/>
          <w:szCs w:val="26"/>
          <w:u w:val="single"/>
        </w:rPr>
      </w:pPr>
    </w:p>
    <w:p w14:paraId="62CBC282" w14:textId="77777777" w:rsidR="00577C5E" w:rsidRPr="00E21C0E" w:rsidRDefault="00577C5E" w:rsidP="006A7A86">
      <w:pPr>
        <w:spacing w:after="0" w:line="240" w:lineRule="auto"/>
        <w:jc w:val="both"/>
        <w:rPr>
          <w:rFonts w:ascii="Times New Roman" w:eastAsia="Times New Roman" w:hAnsi="Times New Roman" w:cs="Times New Roman"/>
          <w:b/>
          <w:color w:val="auto"/>
          <w:sz w:val="26"/>
          <w:szCs w:val="26"/>
          <w:u w:val="single"/>
        </w:rPr>
      </w:pPr>
    </w:p>
    <w:p w14:paraId="7C117799" w14:textId="392DA1D1" w:rsidR="00066512" w:rsidRPr="00E21C0E" w:rsidRDefault="00066512"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lastRenderedPageBreak/>
        <w:t>Item 1</w:t>
      </w:r>
      <w:r w:rsidR="006A7A86" w:rsidRPr="00E21C0E">
        <w:rPr>
          <w:rFonts w:ascii="Times New Roman" w:eastAsia="Times New Roman" w:hAnsi="Times New Roman" w:cs="Times New Roman"/>
          <w:b/>
          <w:color w:val="auto"/>
          <w:sz w:val="26"/>
          <w:szCs w:val="26"/>
          <w:u w:val="single"/>
        </w:rPr>
        <w:t>4</w:t>
      </w:r>
      <w:r w:rsidRPr="00E21C0E">
        <w:rPr>
          <w:rFonts w:ascii="Times New Roman" w:eastAsia="Times New Roman" w:hAnsi="Times New Roman" w:cs="Times New Roman"/>
          <w:b/>
          <w:color w:val="auto"/>
          <w:sz w:val="26"/>
          <w:szCs w:val="26"/>
          <w:u w:val="single"/>
        </w:rPr>
        <w:t xml:space="preserve"> – 1º Turno do Projeto de Lei nº 1.17</w:t>
      </w:r>
      <w:r w:rsidRPr="00E21C0E">
        <w:rPr>
          <w:rFonts w:ascii="Times New Roman" w:eastAsia="Times New Roman" w:hAnsi="Times New Roman" w:cs="Times New Roman"/>
          <w:b/>
          <w:color w:val="auto"/>
          <w:sz w:val="26"/>
          <w:szCs w:val="26"/>
          <w:u w:val="single"/>
        </w:rPr>
        <w:t>8</w:t>
      </w:r>
      <w:r w:rsidRPr="00E21C0E">
        <w:rPr>
          <w:rFonts w:ascii="Times New Roman" w:eastAsia="Times New Roman" w:hAnsi="Times New Roman" w:cs="Times New Roman"/>
          <w:b/>
          <w:color w:val="auto"/>
          <w:sz w:val="26"/>
          <w:szCs w:val="26"/>
          <w:u w:val="single"/>
        </w:rPr>
        <w:t>/2025.</w:t>
      </w:r>
    </w:p>
    <w:p w14:paraId="5267DD77" w14:textId="77777777" w:rsidR="00066512" w:rsidRPr="00E21C0E" w:rsidRDefault="00066512"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 xml:space="preserve">Autoria do Poder </w:t>
      </w:r>
      <w:r w:rsidRPr="00E21C0E">
        <w:rPr>
          <w:rFonts w:ascii="Times New Roman" w:eastAsia="Times New Roman" w:hAnsi="Times New Roman" w:cs="Times New Roman"/>
          <w:b/>
          <w:color w:val="auto"/>
          <w:sz w:val="26"/>
          <w:szCs w:val="26"/>
        </w:rPr>
        <w:t>Executivo. Mensagem nº 189</w:t>
      </w:r>
      <w:r w:rsidRPr="00E21C0E">
        <w:rPr>
          <w:rFonts w:ascii="Times New Roman" w:eastAsia="Times New Roman" w:hAnsi="Times New Roman" w:cs="Times New Roman"/>
          <w:b/>
          <w:color w:val="auto"/>
          <w:sz w:val="26"/>
          <w:szCs w:val="26"/>
        </w:rPr>
        <w:t xml:space="preserve">/2025. </w:t>
      </w:r>
    </w:p>
    <w:p w14:paraId="70348BA1" w14:textId="75A808B3" w:rsidR="00066512" w:rsidRPr="00E21C0E" w:rsidRDefault="00066512"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hAnsi="Times New Roman" w:cs="Times New Roman"/>
          <w:color w:val="auto"/>
          <w:sz w:val="26"/>
          <w:szCs w:val="26"/>
        </w:rPr>
        <w:t>Autoriza o Poder Executivo a efetuar a desafetação e a transferência dos trechos rodoviários que especific</w:t>
      </w:r>
      <w:r w:rsidRPr="00E21C0E">
        <w:rPr>
          <w:rFonts w:ascii="Times New Roman" w:hAnsi="Times New Roman" w:cs="Times New Roman"/>
          <w:color w:val="auto"/>
          <w:sz w:val="26"/>
          <w:szCs w:val="26"/>
        </w:rPr>
        <w:t>a ao Município de Ca</w:t>
      </w:r>
      <w:bookmarkStart w:id="3" w:name="_GoBack"/>
      <w:bookmarkEnd w:id="3"/>
      <w:r w:rsidRPr="00E21C0E">
        <w:rPr>
          <w:rFonts w:ascii="Times New Roman" w:hAnsi="Times New Roman" w:cs="Times New Roman"/>
          <w:color w:val="auto"/>
          <w:sz w:val="26"/>
          <w:szCs w:val="26"/>
        </w:rPr>
        <w:t>mpo Mourão.</w:t>
      </w:r>
    </w:p>
    <w:p w14:paraId="6991C120" w14:textId="2ADD9E7E" w:rsidR="00066512" w:rsidRPr="00E21C0E" w:rsidRDefault="00066512"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 Comissão de Obras Públicas, Transportes e Comunicação.</w:t>
      </w:r>
    </w:p>
    <w:p w14:paraId="22AD5D90" w14:textId="77777777" w:rsidR="00CB14C0" w:rsidRPr="00E21C0E" w:rsidRDefault="00CB14C0" w:rsidP="006A7A86">
      <w:pPr>
        <w:spacing w:after="0" w:line="240" w:lineRule="auto"/>
        <w:jc w:val="both"/>
        <w:rPr>
          <w:rFonts w:ascii="Times New Roman" w:eastAsia="Times New Roman" w:hAnsi="Times New Roman" w:cs="Times New Roman"/>
          <w:b/>
          <w:color w:val="auto"/>
          <w:sz w:val="26"/>
          <w:szCs w:val="26"/>
          <w:u w:val="single"/>
        </w:rPr>
      </w:pPr>
    </w:p>
    <w:p w14:paraId="6BB9EFDB" w14:textId="3D480D5E" w:rsidR="0095565C" w:rsidRPr="00E21C0E" w:rsidRDefault="0095565C"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0D28AC" w:rsidRPr="00E21C0E">
        <w:rPr>
          <w:rFonts w:ascii="Times New Roman" w:eastAsia="Times New Roman" w:hAnsi="Times New Roman" w:cs="Times New Roman"/>
          <w:b/>
          <w:color w:val="auto"/>
          <w:sz w:val="26"/>
          <w:szCs w:val="26"/>
          <w:u w:val="single"/>
        </w:rPr>
        <w:t>1</w:t>
      </w:r>
      <w:r w:rsidR="006A7A86" w:rsidRPr="00E21C0E">
        <w:rPr>
          <w:rFonts w:ascii="Times New Roman" w:eastAsia="Times New Roman" w:hAnsi="Times New Roman" w:cs="Times New Roman"/>
          <w:b/>
          <w:color w:val="auto"/>
          <w:sz w:val="26"/>
          <w:szCs w:val="26"/>
          <w:u w:val="single"/>
        </w:rPr>
        <w:t>5</w:t>
      </w:r>
      <w:r w:rsidRPr="00E21C0E">
        <w:rPr>
          <w:rFonts w:ascii="Times New Roman" w:eastAsia="Times New Roman" w:hAnsi="Times New Roman" w:cs="Times New Roman"/>
          <w:b/>
          <w:color w:val="auto"/>
          <w:sz w:val="26"/>
          <w:szCs w:val="26"/>
          <w:u w:val="single"/>
        </w:rPr>
        <w:t xml:space="preserve"> – 1º Turno do Projeto de Lei nº</w:t>
      </w:r>
      <w:r w:rsidR="009D7B99" w:rsidRPr="00E21C0E">
        <w:rPr>
          <w:rFonts w:ascii="Times New Roman" w:eastAsia="Times New Roman" w:hAnsi="Times New Roman" w:cs="Times New Roman"/>
          <w:b/>
          <w:color w:val="auto"/>
          <w:sz w:val="26"/>
          <w:szCs w:val="26"/>
          <w:u w:val="single"/>
        </w:rPr>
        <w:t xml:space="preserve"> 1.180/2025.</w:t>
      </w:r>
    </w:p>
    <w:p w14:paraId="337C07CC" w14:textId="28B70CAC" w:rsidR="009D7B99" w:rsidRPr="00E21C0E" w:rsidRDefault="009D7B99"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Poder Executivo. Mensagem nº 191/2025. Regime de urgência.</w:t>
      </w:r>
    </w:p>
    <w:p w14:paraId="18FF3707" w14:textId="2EF3DEA7" w:rsidR="009D7B99" w:rsidRPr="00E21C0E" w:rsidRDefault="009D7B99"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Altera a Lei nº 18.467, de 27 de abril de 2015, que trata da regulamentação do Quadro Próprio e cargos comissionados do Departamento de Trânsito do Paraná, a Lei nº 21.107, de 30 de junho de 2022, que dispõe sobre o subsídio do Quadro Próprio dos Servidores do Detran do Estado do Paraná, e dá outras providências.</w:t>
      </w:r>
    </w:p>
    <w:p w14:paraId="2B4C9790" w14:textId="12759F0A" w:rsidR="009D7B99" w:rsidRPr="00E21C0E" w:rsidRDefault="009D7B99"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 Comissão de Finanças e Tributação.</w:t>
      </w:r>
    </w:p>
    <w:p w14:paraId="70CD9DA2" w14:textId="77777777" w:rsidR="009D7B99" w:rsidRPr="00E21C0E" w:rsidRDefault="009D7B99" w:rsidP="006A7A86">
      <w:pPr>
        <w:spacing w:after="0" w:line="240" w:lineRule="auto"/>
        <w:jc w:val="both"/>
        <w:rPr>
          <w:rFonts w:ascii="Times New Roman" w:eastAsia="Times New Roman" w:hAnsi="Times New Roman" w:cs="Times New Roman"/>
          <w:b/>
          <w:color w:val="auto"/>
          <w:sz w:val="26"/>
          <w:szCs w:val="26"/>
          <w:u w:val="single"/>
        </w:rPr>
      </w:pPr>
    </w:p>
    <w:p w14:paraId="0CADACA9" w14:textId="72568979" w:rsidR="0095565C" w:rsidRPr="00E21C0E" w:rsidRDefault="0095565C"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Item 1</w:t>
      </w:r>
      <w:r w:rsidR="006A7A86" w:rsidRPr="00E21C0E">
        <w:rPr>
          <w:rFonts w:ascii="Times New Roman" w:eastAsia="Times New Roman" w:hAnsi="Times New Roman" w:cs="Times New Roman"/>
          <w:b/>
          <w:color w:val="auto"/>
          <w:sz w:val="26"/>
          <w:szCs w:val="26"/>
          <w:u w:val="single"/>
        </w:rPr>
        <w:t>6</w:t>
      </w:r>
      <w:r w:rsidRPr="00E21C0E">
        <w:rPr>
          <w:rFonts w:ascii="Times New Roman" w:eastAsia="Times New Roman" w:hAnsi="Times New Roman" w:cs="Times New Roman"/>
          <w:b/>
          <w:color w:val="auto"/>
          <w:sz w:val="26"/>
          <w:szCs w:val="26"/>
          <w:u w:val="single"/>
        </w:rPr>
        <w:t xml:space="preserve"> – 1º Turno do Projeto de Lei nº</w:t>
      </w:r>
      <w:r w:rsidR="009D7B99" w:rsidRPr="00E21C0E">
        <w:rPr>
          <w:rFonts w:ascii="Times New Roman" w:eastAsia="Times New Roman" w:hAnsi="Times New Roman" w:cs="Times New Roman"/>
          <w:b/>
          <w:color w:val="auto"/>
          <w:sz w:val="26"/>
          <w:szCs w:val="26"/>
          <w:u w:val="single"/>
        </w:rPr>
        <w:t xml:space="preserve"> </w:t>
      </w:r>
      <w:r w:rsidR="00084707" w:rsidRPr="00E21C0E">
        <w:rPr>
          <w:rFonts w:ascii="Times New Roman" w:eastAsia="Times New Roman" w:hAnsi="Times New Roman" w:cs="Times New Roman"/>
          <w:b/>
          <w:color w:val="auto"/>
          <w:sz w:val="26"/>
          <w:szCs w:val="26"/>
          <w:u w:val="single"/>
        </w:rPr>
        <w:t>1.215/2025.</w:t>
      </w:r>
    </w:p>
    <w:p w14:paraId="210EAD79" w14:textId="32024988" w:rsidR="00084707" w:rsidRPr="00E21C0E" w:rsidRDefault="0008470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Deputado Alexandre Curi e do Deputado Ricardo Arruda.</w:t>
      </w:r>
    </w:p>
    <w:p w14:paraId="4B9BB099" w14:textId="08C0EED3" w:rsidR="00084707" w:rsidRPr="00E21C0E" w:rsidRDefault="00084707"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Altera a Lei nº 11.580, de 14 de novembro de 1996, e a Lei nº 13.212, de 29 de junho de 2001.</w:t>
      </w:r>
    </w:p>
    <w:p w14:paraId="151FC466" w14:textId="7D0368A7" w:rsidR="00084707" w:rsidRPr="00E21C0E" w:rsidRDefault="0008470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45AA6381" w14:textId="77777777" w:rsidR="0095565C" w:rsidRPr="00E21C0E" w:rsidRDefault="0095565C" w:rsidP="006A7A86">
      <w:pPr>
        <w:spacing w:after="0" w:line="240" w:lineRule="auto"/>
        <w:jc w:val="both"/>
        <w:rPr>
          <w:rFonts w:ascii="Times New Roman" w:eastAsia="Times New Roman" w:hAnsi="Times New Roman" w:cs="Times New Roman"/>
          <w:b/>
          <w:color w:val="auto"/>
          <w:sz w:val="26"/>
          <w:szCs w:val="26"/>
          <w:u w:val="single"/>
        </w:rPr>
      </w:pPr>
    </w:p>
    <w:p w14:paraId="1945E826" w14:textId="716E6521" w:rsidR="0095565C" w:rsidRPr="00E21C0E" w:rsidRDefault="0095565C" w:rsidP="006A7A86">
      <w:pPr>
        <w:spacing w:after="0" w:line="240" w:lineRule="auto"/>
        <w:jc w:val="both"/>
        <w:rPr>
          <w:rFonts w:ascii="Times New Roman" w:eastAsia="Times New Roman" w:hAnsi="Times New Roman" w:cs="Times New Roman"/>
          <w:b/>
          <w:color w:val="auto"/>
          <w:sz w:val="26"/>
          <w:szCs w:val="26"/>
          <w:u w:val="single"/>
        </w:rPr>
      </w:pPr>
      <w:bookmarkStart w:id="4" w:name="_Hlk216104445"/>
      <w:r w:rsidRPr="00E21C0E">
        <w:rPr>
          <w:rFonts w:ascii="Times New Roman" w:eastAsia="Times New Roman" w:hAnsi="Times New Roman" w:cs="Times New Roman"/>
          <w:b/>
          <w:color w:val="auto"/>
          <w:sz w:val="26"/>
          <w:szCs w:val="26"/>
          <w:u w:val="single"/>
        </w:rPr>
        <w:t>Item 1</w:t>
      </w:r>
      <w:r w:rsidR="006A7A86" w:rsidRPr="00E21C0E">
        <w:rPr>
          <w:rFonts w:ascii="Times New Roman" w:eastAsia="Times New Roman" w:hAnsi="Times New Roman" w:cs="Times New Roman"/>
          <w:b/>
          <w:color w:val="auto"/>
          <w:sz w:val="26"/>
          <w:szCs w:val="26"/>
          <w:u w:val="single"/>
        </w:rPr>
        <w:t>7</w:t>
      </w:r>
      <w:r w:rsidRPr="00E21C0E">
        <w:rPr>
          <w:rFonts w:ascii="Times New Roman" w:eastAsia="Times New Roman" w:hAnsi="Times New Roman" w:cs="Times New Roman"/>
          <w:b/>
          <w:color w:val="auto"/>
          <w:sz w:val="26"/>
          <w:szCs w:val="26"/>
          <w:u w:val="single"/>
        </w:rPr>
        <w:t xml:space="preserve"> – 1º Turno do Projeto de Lei nº</w:t>
      </w:r>
      <w:r w:rsidR="00084707" w:rsidRPr="00E21C0E">
        <w:rPr>
          <w:rFonts w:ascii="Times New Roman" w:eastAsia="Times New Roman" w:hAnsi="Times New Roman" w:cs="Times New Roman"/>
          <w:b/>
          <w:color w:val="auto"/>
          <w:sz w:val="26"/>
          <w:szCs w:val="26"/>
          <w:u w:val="single"/>
        </w:rPr>
        <w:t xml:space="preserve"> </w:t>
      </w:r>
      <w:r w:rsidR="00AE5C23" w:rsidRPr="00E21C0E">
        <w:rPr>
          <w:rFonts w:ascii="Times New Roman" w:eastAsia="Times New Roman" w:hAnsi="Times New Roman" w:cs="Times New Roman"/>
          <w:b/>
          <w:color w:val="auto"/>
          <w:sz w:val="26"/>
          <w:szCs w:val="26"/>
          <w:u w:val="single"/>
        </w:rPr>
        <w:t>1.216/2025</w:t>
      </w:r>
      <w:r w:rsidR="00084707" w:rsidRPr="00E21C0E">
        <w:rPr>
          <w:rFonts w:ascii="Times New Roman" w:eastAsia="Times New Roman" w:hAnsi="Times New Roman" w:cs="Times New Roman"/>
          <w:b/>
          <w:color w:val="auto"/>
          <w:sz w:val="26"/>
          <w:szCs w:val="26"/>
          <w:u w:val="single"/>
        </w:rPr>
        <w:t>.</w:t>
      </w:r>
    </w:p>
    <w:p w14:paraId="70BB844A" w14:textId="438AF318" w:rsidR="00084707" w:rsidRPr="00E21C0E" w:rsidRDefault="0008470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Poder Executivo. Mensagem nº 192/2025.</w:t>
      </w:r>
    </w:p>
    <w:p w14:paraId="4DBADB46" w14:textId="49F8CBA0" w:rsidR="00084707" w:rsidRPr="00E21C0E" w:rsidRDefault="00084707"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Autoriza o Poder Executivo a efetuar a desafetação e a transferência dos trechos rodoviários que especifica ao Município de Paranavaí.</w:t>
      </w:r>
    </w:p>
    <w:p w14:paraId="2343028E" w14:textId="77777777" w:rsidR="0048142D" w:rsidRPr="00E21C0E" w:rsidRDefault="0048142D"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46DB5E56" w14:textId="77777777" w:rsidR="00084707" w:rsidRPr="00E21C0E" w:rsidRDefault="00084707" w:rsidP="006A7A86">
      <w:pPr>
        <w:spacing w:after="0" w:line="240" w:lineRule="auto"/>
        <w:jc w:val="both"/>
        <w:rPr>
          <w:rFonts w:ascii="Times New Roman" w:eastAsia="Times New Roman" w:hAnsi="Times New Roman" w:cs="Times New Roman"/>
          <w:b/>
          <w:color w:val="auto"/>
          <w:sz w:val="26"/>
          <w:szCs w:val="26"/>
        </w:rPr>
      </w:pPr>
    </w:p>
    <w:p w14:paraId="7DE6B0A0" w14:textId="03117F97" w:rsidR="00084707" w:rsidRPr="00E21C0E" w:rsidRDefault="00084707"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Item 1</w:t>
      </w:r>
      <w:r w:rsidR="006A7A86" w:rsidRPr="00E21C0E">
        <w:rPr>
          <w:rFonts w:ascii="Times New Roman" w:eastAsia="Times New Roman" w:hAnsi="Times New Roman" w:cs="Times New Roman"/>
          <w:b/>
          <w:color w:val="auto"/>
          <w:sz w:val="26"/>
          <w:szCs w:val="26"/>
          <w:u w:val="single"/>
        </w:rPr>
        <w:t>8</w:t>
      </w:r>
      <w:r w:rsidRPr="00E21C0E">
        <w:rPr>
          <w:rFonts w:ascii="Times New Roman" w:eastAsia="Times New Roman" w:hAnsi="Times New Roman" w:cs="Times New Roman"/>
          <w:b/>
          <w:color w:val="auto"/>
          <w:sz w:val="26"/>
          <w:szCs w:val="26"/>
          <w:u w:val="single"/>
        </w:rPr>
        <w:t xml:space="preserve"> – 1º Turno do Projeto de Lei nº </w:t>
      </w:r>
      <w:r w:rsidR="00AE5C23" w:rsidRPr="00E21C0E">
        <w:rPr>
          <w:rFonts w:ascii="Times New Roman" w:eastAsia="Times New Roman" w:hAnsi="Times New Roman" w:cs="Times New Roman"/>
          <w:b/>
          <w:color w:val="auto"/>
          <w:sz w:val="26"/>
          <w:szCs w:val="26"/>
          <w:u w:val="single"/>
        </w:rPr>
        <w:t>1.217/2025</w:t>
      </w:r>
      <w:r w:rsidRPr="00E21C0E">
        <w:rPr>
          <w:rFonts w:ascii="Times New Roman" w:eastAsia="Times New Roman" w:hAnsi="Times New Roman" w:cs="Times New Roman"/>
          <w:b/>
          <w:color w:val="auto"/>
          <w:sz w:val="26"/>
          <w:szCs w:val="26"/>
          <w:u w:val="single"/>
        </w:rPr>
        <w:t>.</w:t>
      </w:r>
    </w:p>
    <w:p w14:paraId="2C2C410E" w14:textId="768A84DE" w:rsidR="00084707" w:rsidRPr="00E21C0E" w:rsidRDefault="0008470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Poder Executivo. Mensagem nº 193/2025.</w:t>
      </w:r>
    </w:p>
    <w:p w14:paraId="2A8F08D0" w14:textId="7D49F199" w:rsidR="00084707" w:rsidRPr="00E21C0E" w:rsidRDefault="00084707"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Autoriza o Poder Executivo a efetuar a desafetação e a transferência do trecho rodoviário que especifica ao Município de Santa Cruz de Monte Castelo.</w:t>
      </w:r>
    </w:p>
    <w:p w14:paraId="5CC5D235" w14:textId="77777777" w:rsidR="0048142D" w:rsidRPr="00E21C0E" w:rsidRDefault="0048142D"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28508C91" w14:textId="77777777" w:rsidR="00084707" w:rsidRPr="00E21C0E" w:rsidRDefault="00084707" w:rsidP="006A7A86">
      <w:pPr>
        <w:spacing w:after="0" w:line="240" w:lineRule="auto"/>
        <w:jc w:val="both"/>
        <w:rPr>
          <w:rFonts w:ascii="Times New Roman" w:eastAsia="Times New Roman" w:hAnsi="Times New Roman" w:cs="Times New Roman"/>
          <w:b/>
          <w:color w:val="auto"/>
          <w:sz w:val="26"/>
          <w:szCs w:val="26"/>
          <w:u w:val="single"/>
        </w:rPr>
      </w:pPr>
    </w:p>
    <w:p w14:paraId="265D0203" w14:textId="499EECC9" w:rsidR="00084707" w:rsidRPr="00E21C0E" w:rsidRDefault="00084707"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Item 1</w:t>
      </w:r>
      <w:r w:rsidR="006A7A86" w:rsidRPr="00E21C0E">
        <w:rPr>
          <w:rFonts w:ascii="Times New Roman" w:eastAsia="Times New Roman" w:hAnsi="Times New Roman" w:cs="Times New Roman"/>
          <w:b/>
          <w:color w:val="auto"/>
          <w:sz w:val="26"/>
          <w:szCs w:val="26"/>
          <w:u w:val="single"/>
        </w:rPr>
        <w:t>9</w:t>
      </w:r>
      <w:r w:rsidRPr="00E21C0E">
        <w:rPr>
          <w:rFonts w:ascii="Times New Roman" w:eastAsia="Times New Roman" w:hAnsi="Times New Roman" w:cs="Times New Roman"/>
          <w:b/>
          <w:color w:val="auto"/>
          <w:sz w:val="26"/>
          <w:szCs w:val="26"/>
          <w:u w:val="single"/>
        </w:rPr>
        <w:t xml:space="preserve"> – 1º Turno do Projeto de Lei nº </w:t>
      </w:r>
      <w:r w:rsidR="00AE5C23" w:rsidRPr="00E21C0E">
        <w:rPr>
          <w:rFonts w:ascii="Times New Roman" w:eastAsia="Times New Roman" w:hAnsi="Times New Roman" w:cs="Times New Roman"/>
          <w:b/>
          <w:color w:val="auto"/>
          <w:sz w:val="26"/>
          <w:szCs w:val="26"/>
          <w:u w:val="single"/>
        </w:rPr>
        <w:t>1.218/2025</w:t>
      </w:r>
      <w:r w:rsidRPr="00E21C0E">
        <w:rPr>
          <w:rFonts w:ascii="Times New Roman" w:eastAsia="Times New Roman" w:hAnsi="Times New Roman" w:cs="Times New Roman"/>
          <w:b/>
          <w:color w:val="auto"/>
          <w:sz w:val="26"/>
          <w:szCs w:val="26"/>
          <w:u w:val="single"/>
        </w:rPr>
        <w:t>.</w:t>
      </w:r>
    </w:p>
    <w:p w14:paraId="251DFC5F" w14:textId="0214CB56" w:rsidR="00084707" w:rsidRPr="00E21C0E" w:rsidRDefault="0008470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Poder Executivo. Mensagem nº 194/2025.</w:t>
      </w:r>
    </w:p>
    <w:p w14:paraId="321AF7D0" w14:textId="47EE9649" w:rsidR="00084707" w:rsidRPr="00E21C0E" w:rsidRDefault="00084707"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Autoriza o Poder Executivo a efetuar a desafetação e a transferência dos trechos rodoviários que especifica ao Município de Medianeira.</w:t>
      </w:r>
    </w:p>
    <w:p w14:paraId="2C1E262E" w14:textId="77777777" w:rsidR="0048142D" w:rsidRPr="00E21C0E" w:rsidRDefault="0048142D"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60148F9D" w14:textId="476CE273" w:rsidR="00084707" w:rsidRPr="00E21C0E" w:rsidRDefault="006A7A86"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lastRenderedPageBreak/>
        <w:t>Item 20</w:t>
      </w:r>
      <w:r w:rsidR="00084707" w:rsidRPr="00E21C0E">
        <w:rPr>
          <w:rFonts w:ascii="Times New Roman" w:eastAsia="Times New Roman" w:hAnsi="Times New Roman" w:cs="Times New Roman"/>
          <w:b/>
          <w:color w:val="auto"/>
          <w:sz w:val="26"/>
          <w:szCs w:val="26"/>
          <w:u w:val="single"/>
        </w:rPr>
        <w:t xml:space="preserve"> – 1º Turno do Projeto de Lei nº </w:t>
      </w:r>
      <w:r w:rsidR="00AE5C23" w:rsidRPr="00E21C0E">
        <w:rPr>
          <w:rFonts w:ascii="Times New Roman" w:eastAsia="Times New Roman" w:hAnsi="Times New Roman" w:cs="Times New Roman"/>
          <w:b/>
          <w:color w:val="auto"/>
          <w:sz w:val="26"/>
          <w:szCs w:val="26"/>
          <w:u w:val="single"/>
        </w:rPr>
        <w:t>1.219/2025</w:t>
      </w:r>
    </w:p>
    <w:p w14:paraId="6E7B703D" w14:textId="595DD882" w:rsidR="00084707" w:rsidRPr="00E21C0E" w:rsidRDefault="0008470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Poder Executivo. Mensagem nº 195/2025.</w:t>
      </w:r>
    </w:p>
    <w:p w14:paraId="5FDD3C77" w14:textId="6359DC6E" w:rsidR="00084707" w:rsidRPr="00E21C0E" w:rsidRDefault="00084707"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Autoriza o Poder Executivo a efetuar a desafetação e a transferência do trecho rodoviário que especifica ao Município de Itapejara D’Oeste.</w:t>
      </w:r>
    </w:p>
    <w:p w14:paraId="1BAB6DE8" w14:textId="77777777" w:rsidR="0048142D" w:rsidRPr="00E21C0E" w:rsidRDefault="0048142D"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49896376" w14:textId="77777777" w:rsidR="00084707" w:rsidRPr="00E21C0E" w:rsidRDefault="00084707" w:rsidP="006A7A86">
      <w:pPr>
        <w:spacing w:after="0" w:line="240" w:lineRule="auto"/>
        <w:jc w:val="both"/>
        <w:rPr>
          <w:rFonts w:ascii="Times New Roman" w:eastAsia="Times New Roman" w:hAnsi="Times New Roman" w:cs="Times New Roman"/>
          <w:b/>
          <w:color w:val="auto"/>
          <w:sz w:val="26"/>
          <w:szCs w:val="26"/>
          <w:u w:val="single"/>
        </w:rPr>
      </w:pPr>
    </w:p>
    <w:p w14:paraId="050ED84F" w14:textId="1F382BFC" w:rsidR="00084707" w:rsidRPr="00E21C0E" w:rsidRDefault="006A7A86"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Item 21</w:t>
      </w:r>
      <w:r w:rsidR="00084707" w:rsidRPr="00E21C0E">
        <w:rPr>
          <w:rFonts w:ascii="Times New Roman" w:eastAsia="Times New Roman" w:hAnsi="Times New Roman" w:cs="Times New Roman"/>
          <w:b/>
          <w:color w:val="auto"/>
          <w:sz w:val="26"/>
          <w:szCs w:val="26"/>
          <w:u w:val="single"/>
        </w:rPr>
        <w:t xml:space="preserve"> – 1º Turno do Projeto de Lei nº </w:t>
      </w:r>
      <w:r w:rsidR="00AE5C23" w:rsidRPr="00E21C0E">
        <w:rPr>
          <w:rFonts w:ascii="Times New Roman" w:eastAsia="Times New Roman" w:hAnsi="Times New Roman" w:cs="Times New Roman"/>
          <w:b/>
          <w:color w:val="auto"/>
          <w:sz w:val="26"/>
          <w:szCs w:val="26"/>
          <w:u w:val="single"/>
        </w:rPr>
        <w:t>1.220/2025</w:t>
      </w:r>
      <w:r w:rsidR="00084707" w:rsidRPr="00E21C0E">
        <w:rPr>
          <w:rFonts w:ascii="Times New Roman" w:eastAsia="Times New Roman" w:hAnsi="Times New Roman" w:cs="Times New Roman"/>
          <w:b/>
          <w:color w:val="auto"/>
          <w:sz w:val="26"/>
          <w:szCs w:val="26"/>
          <w:u w:val="single"/>
        </w:rPr>
        <w:t>.</w:t>
      </w:r>
    </w:p>
    <w:p w14:paraId="148B74D3" w14:textId="15FDFD6C" w:rsidR="00084707" w:rsidRPr="00E21C0E" w:rsidRDefault="0008470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Poder Executivo. Mensagem nº 196/2025.</w:t>
      </w:r>
    </w:p>
    <w:p w14:paraId="4A2A4DFF" w14:textId="59FDF5B4" w:rsidR="00084707" w:rsidRPr="00E21C0E" w:rsidRDefault="00084707"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Autoriza o Poder Executivo a efetuar a desafetação e a transferência do trecho rodoviário que especifica ao Município de Rio Branco do Ivaí.</w:t>
      </w:r>
    </w:p>
    <w:p w14:paraId="1AA423CB" w14:textId="77777777" w:rsidR="0048142D" w:rsidRPr="00E21C0E" w:rsidRDefault="0048142D"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76AB9AF1" w14:textId="77777777" w:rsidR="00084707" w:rsidRPr="00E21C0E" w:rsidRDefault="00084707" w:rsidP="006A7A86">
      <w:pPr>
        <w:spacing w:after="0" w:line="240" w:lineRule="auto"/>
        <w:jc w:val="both"/>
        <w:rPr>
          <w:rFonts w:ascii="Times New Roman" w:eastAsia="Times New Roman" w:hAnsi="Times New Roman" w:cs="Times New Roman"/>
          <w:b/>
          <w:color w:val="auto"/>
          <w:sz w:val="26"/>
          <w:szCs w:val="26"/>
          <w:u w:val="single"/>
        </w:rPr>
      </w:pPr>
    </w:p>
    <w:p w14:paraId="090DD8D4" w14:textId="2A374ECA" w:rsidR="00084707" w:rsidRPr="00E21C0E" w:rsidRDefault="006A7A86"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Item 22</w:t>
      </w:r>
      <w:r w:rsidR="00084707" w:rsidRPr="00E21C0E">
        <w:rPr>
          <w:rFonts w:ascii="Times New Roman" w:eastAsia="Times New Roman" w:hAnsi="Times New Roman" w:cs="Times New Roman"/>
          <w:b/>
          <w:color w:val="auto"/>
          <w:sz w:val="26"/>
          <w:szCs w:val="26"/>
          <w:u w:val="single"/>
        </w:rPr>
        <w:t xml:space="preserve"> – 1º Turno do Projeto de Lei nº </w:t>
      </w:r>
      <w:r w:rsidR="00AE5C23" w:rsidRPr="00E21C0E">
        <w:rPr>
          <w:rFonts w:ascii="Times New Roman" w:eastAsia="Times New Roman" w:hAnsi="Times New Roman" w:cs="Times New Roman"/>
          <w:b/>
          <w:color w:val="auto"/>
          <w:sz w:val="26"/>
          <w:szCs w:val="26"/>
          <w:u w:val="single"/>
        </w:rPr>
        <w:t>1.221/2025</w:t>
      </w:r>
      <w:r w:rsidR="00084707" w:rsidRPr="00E21C0E">
        <w:rPr>
          <w:rFonts w:ascii="Times New Roman" w:eastAsia="Times New Roman" w:hAnsi="Times New Roman" w:cs="Times New Roman"/>
          <w:b/>
          <w:color w:val="auto"/>
          <w:sz w:val="26"/>
          <w:szCs w:val="26"/>
          <w:u w:val="single"/>
        </w:rPr>
        <w:t>.</w:t>
      </w:r>
    </w:p>
    <w:p w14:paraId="7C844FF5" w14:textId="40FAB54A" w:rsidR="00084707" w:rsidRPr="00E21C0E" w:rsidRDefault="00534ABE"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Poder Executivo. Mensagem nº 197/2025.</w:t>
      </w:r>
    </w:p>
    <w:p w14:paraId="5FE6FF0E" w14:textId="730C498F" w:rsidR="00534ABE" w:rsidRPr="00E21C0E" w:rsidRDefault="00534ABE"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Autoriza a Fazenda Pública a adquirir créditos próprios habilitados no Sistema de Controle da Transferência e Utilização de Créditos Acumulados e estabelece a alíquota interna de 12% (doze por cento) para os produtos da indústria madeireira que especifica.</w:t>
      </w:r>
    </w:p>
    <w:p w14:paraId="25FDD34D" w14:textId="77777777" w:rsidR="0048142D" w:rsidRPr="00E21C0E" w:rsidRDefault="0048142D"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293E6902" w14:textId="77777777" w:rsidR="00534ABE" w:rsidRPr="00E21C0E" w:rsidRDefault="00534ABE" w:rsidP="006A7A86">
      <w:pPr>
        <w:spacing w:after="0" w:line="240" w:lineRule="auto"/>
        <w:jc w:val="both"/>
        <w:rPr>
          <w:rFonts w:ascii="Times New Roman" w:eastAsia="Times New Roman" w:hAnsi="Times New Roman" w:cs="Times New Roman"/>
          <w:b/>
          <w:color w:val="auto"/>
          <w:sz w:val="26"/>
          <w:szCs w:val="26"/>
          <w:u w:val="single"/>
        </w:rPr>
      </w:pPr>
    </w:p>
    <w:p w14:paraId="3FBFCDCC" w14:textId="0BA6C588" w:rsidR="00084707" w:rsidRPr="00E21C0E" w:rsidRDefault="00084707"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6A7A86" w:rsidRPr="00E21C0E">
        <w:rPr>
          <w:rFonts w:ascii="Times New Roman" w:eastAsia="Times New Roman" w:hAnsi="Times New Roman" w:cs="Times New Roman"/>
          <w:b/>
          <w:color w:val="auto"/>
          <w:sz w:val="26"/>
          <w:szCs w:val="26"/>
          <w:u w:val="single"/>
        </w:rPr>
        <w:t>23</w:t>
      </w:r>
      <w:r w:rsidRPr="00E21C0E">
        <w:rPr>
          <w:rFonts w:ascii="Times New Roman" w:eastAsia="Times New Roman" w:hAnsi="Times New Roman" w:cs="Times New Roman"/>
          <w:b/>
          <w:color w:val="auto"/>
          <w:sz w:val="26"/>
          <w:szCs w:val="26"/>
          <w:u w:val="single"/>
        </w:rPr>
        <w:t xml:space="preserve"> – 1º Turno do Projeto de Lei nº </w:t>
      </w:r>
      <w:r w:rsidR="00AE5C23" w:rsidRPr="00E21C0E">
        <w:rPr>
          <w:rFonts w:ascii="Times New Roman" w:eastAsia="Times New Roman" w:hAnsi="Times New Roman" w:cs="Times New Roman"/>
          <w:b/>
          <w:color w:val="auto"/>
          <w:sz w:val="26"/>
          <w:szCs w:val="26"/>
          <w:u w:val="single"/>
        </w:rPr>
        <w:t>1.222/2025</w:t>
      </w:r>
      <w:r w:rsidRPr="00E21C0E">
        <w:rPr>
          <w:rFonts w:ascii="Times New Roman" w:eastAsia="Times New Roman" w:hAnsi="Times New Roman" w:cs="Times New Roman"/>
          <w:b/>
          <w:color w:val="auto"/>
          <w:sz w:val="26"/>
          <w:szCs w:val="26"/>
          <w:u w:val="single"/>
        </w:rPr>
        <w:t>.</w:t>
      </w:r>
    </w:p>
    <w:p w14:paraId="39D5AD7A" w14:textId="7C414A7A" w:rsidR="00534ABE" w:rsidRPr="00E21C0E" w:rsidRDefault="00534ABE"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Poder Executivo. Mensagem nº 198/2025.</w:t>
      </w:r>
    </w:p>
    <w:p w14:paraId="10E2A193" w14:textId="1220D4D5" w:rsidR="00534ABE" w:rsidRPr="00E21C0E" w:rsidRDefault="00534ABE"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Autoriza o Poder Executivo a efetuar a desafetação e a transferência dos trechos rodoviários que especifica ao Município de Maringá.</w:t>
      </w:r>
    </w:p>
    <w:p w14:paraId="159FFF6D" w14:textId="77777777" w:rsidR="0048142D" w:rsidRPr="00E21C0E" w:rsidRDefault="0048142D"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bookmarkEnd w:id="4"/>
    <w:p w14:paraId="26E41C95" w14:textId="77777777" w:rsidR="00AE5C23" w:rsidRPr="00E21C0E" w:rsidRDefault="00AE5C23" w:rsidP="006A7A86">
      <w:pPr>
        <w:spacing w:after="0" w:line="240" w:lineRule="auto"/>
        <w:jc w:val="both"/>
        <w:rPr>
          <w:rFonts w:ascii="Times New Roman" w:eastAsia="Times New Roman" w:hAnsi="Times New Roman" w:cs="Times New Roman"/>
          <w:b/>
          <w:color w:val="auto"/>
          <w:sz w:val="26"/>
          <w:szCs w:val="26"/>
        </w:rPr>
      </w:pPr>
    </w:p>
    <w:p w14:paraId="045C3D0E" w14:textId="1E2550F1" w:rsidR="00AE5C23" w:rsidRPr="00E21C0E" w:rsidRDefault="00AE5C23"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6A7A86" w:rsidRPr="00E21C0E">
        <w:rPr>
          <w:rFonts w:ascii="Times New Roman" w:eastAsia="Times New Roman" w:hAnsi="Times New Roman" w:cs="Times New Roman"/>
          <w:b/>
          <w:color w:val="auto"/>
          <w:sz w:val="26"/>
          <w:szCs w:val="26"/>
          <w:u w:val="single"/>
        </w:rPr>
        <w:t>24</w:t>
      </w:r>
      <w:r w:rsidRPr="00E21C0E">
        <w:rPr>
          <w:rFonts w:ascii="Times New Roman" w:eastAsia="Times New Roman" w:hAnsi="Times New Roman" w:cs="Times New Roman"/>
          <w:b/>
          <w:color w:val="auto"/>
          <w:sz w:val="26"/>
          <w:szCs w:val="26"/>
          <w:u w:val="single"/>
        </w:rPr>
        <w:t xml:space="preserve"> – 1º Turno do Projeto de Lei nº 1.229/2025.</w:t>
      </w:r>
    </w:p>
    <w:p w14:paraId="6FFAB497" w14:textId="33103CBD" w:rsidR="00AE5C23" w:rsidRPr="00E21C0E" w:rsidRDefault="00AE5C23"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Poder Executivo. Mensagem nº 199/2025.</w:t>
      </w:r>
    </w:p>
    <w:p w14:paraId="6E998D4E" w14:textId="1009602B" w:rsidR="00AE5C23" w:rsidRPr="00E21C0E" w:rsidRDefault="00AE5C23"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Autoriza o Poder Executivo a efetuar a desafetação e a transferência dos trechos rodoviários que especifica ao Município de Pato Branco.</w:t>
      </w:r>
    </w:p>
    <w:p w14:paraId="3616B2E5" w14:textId="77777777" w:rsidR="0048142D" w:rsidRPr="00E21C0E" w:rsidRDefault="0048142D"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p w14:paraId="63F8AFB7" w14:textId="77777777" w:rsidR="009D7B99" w:rsidRPr="00E21C0E" w:rsidRDefault="009D7B99" w:rsidP="006A7A86">
      <w:pPr>
        <w:spacing w:after="0" w:line="240" w:lineRule="auto"/>
        <w:jc w:val="both"/>
        <w:rPr>
          <w:rFonts w:ascii="Times New Roman" w:eastAsia="Times New Roman" w:hAnsi="Times New Roman" w:cs="Times New Roman"/>
          <w:b/>
          <w:color w:val="auto"/>
          <w:sz w:val="26"/>
          <w:szCs w:val="26"/>
          <w:u w:val="single"/>
        </w:rPr>
      </w:pPr>
    </w:p>
    <w:p w14:paraId="5E056286" w14:textId="77777777" w:rsidR="00005B9D" w:rsidRPr="00E21C0E" w:rsidRDefault="00005B9D" w:rsidP="006A7A86">
      <w:pPr>
        <w:spacing w:after="0" w:line="240" w:lineRule="auto"/>
        <w:jc w:val="center"/>
        <w:rPr>
          <w:rFonts w:ascii="Times New Roman" w:eastAsia="Times New Roman" w:hAnsi="Times New Roman" w:cs="Times New Roman"/>
          <w:b/>
          <w:color w:val="auto"/>
          <w:sz w:val="26"/>
          <w:szCs w:val="26"/>
          <w:u w:val="single"/>
        </w:rPr>
      </w:pPr>
    </w:p>
    <w:p w14:paraId="1E926DEF" w14:textId="155DA519" w:rsidR="009D7B99" w:rsidRPr="00E21C0E" w:rsidRDefault="009D7B99" w:rsidP="006A7A86">
      <w:pPr>
        <w:spacing w:after="0" w:line="240" w:lineRule="auto"/>
        <w:jc w:val="center"/>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PROPOSIÇÕES EM TURNO ÚNICO</w:t>
      </w:r>
    </w:p>
    <w:p w14:paraId="67E319A6" w14:textId="77777777" w:rsidR="009D7B99" w:rsidRPr="00E21C0E" w:rsidRDefault="009D7B99" w:rsidP="006A7A86">
      <w:pPr>
        <w:spacing w:after="0" w:line="240" w:lineRule="auto"/>
        <w:jc w:val="both"/>
        <w:rPr>
          <w:rFonts w:ascii="Times New Roman" w:eastAsia="Times New Roman" w:hAnsi="Times New Roman" w:cs="Times New Roman"/>
          <w:b/>
          <w:color w:val="auto"/>
          <w:sz w:val="26"/>
          <w:szCs w:val="26"/>
          <w:u w:val="single"/>
        </w:rPr>
      </w:pPr>
    </w:p>
    <w:p w14:paraId="787912CF" w14:textId="248FDFAC" w:rsidR="009D7B99" w:rsidRPr="00E21C0E" w:rsidRDefault="009D7B99"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6A7A86" w:rsidRPr="00E21C0E">
        <w:rPr>
          <w:rFonts w:ascii="Times New Roman" w:eastAsia="Times New Roman" w:hAnsi="Times New Roman" w:cs="Times New Roman"/>
          <w:b/>
          <w:color w:val="auto"/>
          <w:sz w:val="26"/>
          <w:szCs w:val="26"/>
          <w:u w:val="single"/>
        </w:rPr>
        <w:t>25</w:t>
      </w:r>
      <w:r w:rsidRPr="00E21C0E">
        <w:rPr>
          <w:rFonts w:ascii="Times New Roman" w:eastAsia="Times New Roman" w:hAnsi="Times New Roman" w:cs="Times New Roman"/>
          <w:b/>
          <w:color w:val="auto"/>
          <w:sz w:val="26"/>
          <w:szCs w:val="26"/>
          <w:u w:val="single"/>
        </w:rPr>
        <w:t xml:space="preserve"> – Turno Único do Projeto de Lei nº 769/2024.</w:t>
      </w:r>
    </w:p>
    <w:p w14:paraId="0A720157" w14:textId="73574EE1" w:rsidR="009D7B99" w:rsidRPr="00E21C0E" w:rsidRDefault="009D7B99"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Deputado Ney Leprevost.</w:t>
      </w:r>
    </w:p>
    <w:p w14:paraId="1E1443B8" w14:textId="609CC066" w:rsidR="009D7B99" w:rsidRPr="00E21C0E" w:rsidRDefault="009D7B99"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Concede o Título de Capital do Natal ao Município de Curitiba.</w:t>
      </w:r>
    </w:p>
    <w:p w14:paraId="75E48142" w14:textId="53BA8E41" w:rsidR="009D7B99" w:rsidRPr="00E21C0E" w:rsidRDefault="009D7B99" w:rsidP="006A7A86">
      <w:pPr>
        <w:tabs>
          <w:tab w:val="left" w:pos="6585"/>
        </w:tabs>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w:t>
      </w:r>
      <w:r w:rsidR="00005B9D" w:rsidRPr="00E21C0E">
        <w:rPr>
          <w:rFonts w:ascii="Times New Roman" w:eastAsia="Times New Roman" w:hAnsi="Times New Roman" w:cs="Times New Roman"/>
          <w:b/>
          <w:color w:val="auto"/>
          <w:sz w:val="26"/>
          <w:szCs w:val="26"/>
        </w:rPr>
        <w:t xml:space="preserve">; Comissão de Cultura. </w:t>
      </w:r>
    </w:p>
    <w:p w14:paraId="179FF4A5" w14:textId="7C58D3EC" w:rsidR="009D7B99" w:rsidRPr="00E21C0E" w:rsidRDefault="009D7B99"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lastRenderedPageBreak/>
        <w:t xml:space="preserve">Item </w:t>
      </w:r>
      <w:r w:rsidR="000D28AC" w:rsidRPr="00E21C0E">
        <w:rPr>
          <w:rFonts w:ascii="Times New Roman" w:eastAsia="Times New Roman" w:hAnsi="Times New Roman" w:cs="Times New Roman"/>
          <w:b/>
          <w:color w:val="auto"/>
          <w:sz w:val="26"/>
          <w:szCs w:val="26"/>
          <w:u w:val="single"/>
        </w:rPr>
        <w:t>2</w:t>
      </w:r>
      <w:r w:rsidR="006A7A86" w:rsidRPr="00E21C0E">
        <w:rPr>
          <w:rFonts w:ascii="Times New Roman" w:eastAsia="Times New Roman" w:hAnsi="Times New Roman" w:cs="Times New Roman"/>
          <w:b/>
          <w:color w:val="auto"/>
          <w:sz w:val="26"/>
          <w:szCs w:val="26"/>
          <w:u w:val="single"/>
        </w:rPr>
        <w:t>6</w:t>
      </w:r>
      <w:r w:rsidRPr="00E21C0E">
        <w:rPr>
          <w:rFonts w:ascii="Times New Roman" w:eastAsia="Times New Roman" w:hAnsi="Times New Roman" w:cs="Times New Roman"/>
          <w:b/>
          <w:color w:val="auto"/>
          <w:sz w:val="26"/>
          <w:szCs w:val="26"/>
          <w:u w:val="single"/>
        </w:rPr>
        <w:t xml:space="preserve"> – Turno Único do Projeto de Lei nº 8/2025.</w:t>
      </w:r>
    </w:p>
    <w:p w14:paraId="2950C8D5" w14:textId="37E9BDFB" w:rsidR="009D7B99" w:rsidRPr="00E21C0E" w:rsidRDefault="009D7B99"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Deputado Soldado Adriano José.</w:t>
      </w:r>
    </w:p>
    <w:p w14:paraId="72078FC6" w14:textId="3FB39B8B" w:rsidR="009D7B99" w:rsidRPr="00E21C0E" w:rsidRDefault="009D7B99"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 xml:space="preserve">Inclui no Calendário Oficial do Estado do Paraná o evento de corrida de rua “Missionária Night </w:t>
      </w:r>
      <w:proofErr w:type="spellStart"/>
      <w:r w:rsidRPr="00E21C0E">
        <w:rPr>
          <w:rFonts w:ascii="Times New Roman" w:eastAsia="Times New Roman" w:hAnsi="Times New Roman" w:cs="Times New Roman"/>
          <w:bCs/>
          <w:color w:val="auto"/>
          <w:sz w:val="26"/>
          <w:szCs w:val="26"/>
        </w:rPr>
        <w:t>Run</w:t>
      </w:r>
      <w:proofErr w:type="spellEnd"/>
      <w:r w:rsidRPr="00E21C0E">
        <w:rPr>
          <w:rFonts w:ascii="Times New Roman" w:eastAsia="Times New Roman" w:hAnsi="Times New Roman" w:cs="Times New Roman"/>
          <w:bCs/>
          <w:color w:val="auto"/>
          <w:sz w:val="26"/>
          <w:szCs w:val="26"/>
        </w:rPr>
        <w:t>”.</w:t>
      </w:r>
    </w:p>
    <w:p w14:paraId="71CC3835" w14:textId="34F029A7" w:rsidR="009D7B99" w:rsidRPr="00E21C0E" w:rsidRDefault="009D7B99"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 Comissão de Esportes.</w:t>
      </w:r>
    </w:p>
    <w:p w14:paraId="047C9EEE" w14:textId="77777777" w:rsidR="009D7B99" w:rsidRPr="00E21C0E" w:rsidRDefault="009D7B99" w:rsidP="006A7A86">
      <w:pPr>
        <w:spacing w:after="0" w:line="240" w:lineRule="auto"/>
        <w:jc w:val="both"/>
        <w:rPr>
          <w:rFonts w:ascii="Times New Roman" w:eastAsia="Times New Roman" w:hAnsi="Times New Roman" w:cs="Times New Roman"/>
          <w:b/>
          <w:color w:val="auto"/>
          <w:sz w:val="26"/>
          <w:szCs w:val="26"/>
          <w:u w:val="single"/>
        </w:rPr>
      </w:pPr>
    </w:p>
    <w:p w14:paraId="0F29013B" w14:textId="4C8B178E" w:rsidR="009D7B99" w:rsidRPr="00E21C0E" w:rsidRDefault="009D7B99"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0D28AC" w:rsidRPr="00E21C0E">
        <w:rPr>
          <w:rFonts w:ascii="Times New Roman" w:eastAsia="Times New Roman" w:hAnsi="Times New Roman" w:cs="Times New Roman"/>
          <w:b/>
          <w:color w:val="auto"/>
          <w:sz w:val="26"/>
          <w:szCs w:val="26"/>
          <w:u w:val="single"/>
        </w:rPr>
        <w:t>2</w:t>
      </w:r>
      <w:r w:rsidR="006A7A86" w:rsidRPr="00E21C0E">
        <w:rPr>
          <w:rFonts w:ascii="Times New Roman" w:eastAsia="Times New Roman" w:hAnsi="Times New Roman" w:cs="Times New Roman"/>
          <w:b/>
          <w:color w:val="auto"/>
          <w:sz w:val="26"/>
          <w:szCs w:val="26"/>
          <w:u w:val="single"/>
        </w:rPr>
        <w:t>7</w:t>
      </w:r>
      <w:r w:rsidRPr="00E21C0E">
        <w:rPr>
          <w:rFonts w:ascii="Times New Roman" w:eastAsia="Times New Roman" w:hAnsi="Times New Roman" w:cs="Times New Roman"/>
          <w:b/>
          <w:color w:val="auto"/>
          <w:sz w:val="26"/>
          <w:szCs w:val="26"/>
          <w:u w:val="single"/>
        </w:rPr>
        <w:t xml:space="preserve"> – Turno Único do Projeto de Lei nº 421/2025.</w:t>
      </w:r>
    </w:p>
    <w:p w14:paraId="4ED97A09" w14:textId="26AE0ED6" w:rsidR="009D7B99" w:rsidRPr="00E21C0E" w:rsidRDefault="009D7B99"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da Deputada Luciana Rafagnin.</w:t>
      </w:r>
    </w:p>
    <w:p w14:paraId="721CB36D" w14:textId="3F67C013" w:rsidR="009D7B99" w:rsidRPr="00E21C0E" w:rsidRDefault="00136AA1"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Dispõe sobre o reconhecimento dos Sistemas Tradicionais e Agroecológicos de Produção de Erva-mate Sombreada na Floresta com Araucária como Patrimônio Cultural Imaterial do Estado do Paraná e dá outras providências.</w:t>
      </w:r>
    </w:p>
    <w:p w14:paraId="00146641" w14:textId="5C7E9E10" w:rsidR="00136AA1" w:rsidRPr="00E21C0E" w:rsidRDefault="00136AA1"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 com emenda; Comissão de Agricultura, Pecuária, Abastecimento e Desenvolvimento Rural; Comissão de Ecologia, Meio Ambiente e Proteção aos Animais.</w:t>
      </w:r>
    </w:p>
    <w:p w14:paraId="49791ABC" w14:textId="7303AB56" w:rsidR="00AB1FC4" w:rsidRPr="00E21C0E" w:rsidRDefault="00AB1FC4"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 xml:space="preserve">Emenda </w:t>
      </w:r>
      <w:proofErr w:type="spellStart"/>
      <w:r w:rsidRPr="00E21C0E">
        <w:rPr>
          <w:rFonts w:ascii="Times New Roman" w:eastAsia="Times New Roman" w:hAnsi="Times New Roman" w:cs="Times New Roman"/>
          <w:b/>
          <w:color w:val="auto"/>
          <w:sz w:val="26"/>
          <w:szCs w:val="26"/>
        </w:rPr>
        <w:t>de</w:t>
      </w:r>
      <w:proofErr w:type="spellEnd"/>
      <w:r w:rsidRPr="00E21C0E">
        <w:rPr>
          <w:rFonts w:ascii="Times New Roman" w:eastAsia="Times New Roman" w:hAnsi="Times New Roman" w:cs="Times New Roman"/>
          <w:b/>
          <w:color w:val="auto"/>
          <w:sz w:val="26"/>
          <w:szCs w:val="26"/>
        </w:rPr>
        <w:t xml:space="preserve"> plenário com parecer favorável da </w:t>
      </w:r>
      <w:r w:rsidRPr="00E21C0E">
        <w:rPr>
          <w:rFonts w:ascii="Times New Roman" w:eastAsia="Times New Roman" w:hAnsi="Times New Roman" w:cs="Times New Roman"/>
          <w:b/>
          <w:color w:val="auto"/>
          <w:sz w:val="26"/>
          <w:szCs w:val="26"/>
        </w:rPr>
        <w:t>Comissão de Constituição e Justiça.</w:t>
      </w:r>
    </w:p>
    <w:p w14:paraId="620EBBB6" w14:textId="77777777" w:rsidR="009D7B99" w:rsidRPr="00E21C0E" w:rsidRDefault="009D7B99" w:rsidP="006A7A86">
      <w:pPr>
        <w:spacing w:after="0" w:line="240" w:lineRule="auto"/>
        <w:jc w:val="both"/>
        <w:rPr>
          <w:rFonts w:ascii="Times New Roman" w:eastAsia="Times New Roman" w:hAnsi="Times New Roman" w:cs="Times New Roman"/>
          <w:b/>
          <w:color w:val="auto"/>
          <w:sz w:val="26"/>
          <w:szCs w:val="26"/>
          <w:u w:val="single"/>
        </w:rPr>
      </w:pPr>
    </w:p>
    <w:p w14:paraId="5085B899" w14:textId="7CF78C78" w:rsidR="009D7B99" w:rsidRPr="00E21C0E" w:rsidRDefault="009D7B99"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0D28AC" w:rsidRPr="00E21C0E">
        <w:rPr>
          <w:rFonts w:ascii="Times New Roman" w:eastAsia="Times New Roman" w:hAnsi="Times New Roman" w:cs="Times New Roman"/>
          <w:b/>
          <w:color w:val="auto"/>
          <w:sz w:val="26"/>
          <w:szCs w:val="26"/>
          <w:u w:val="single"/>
        </w:rPr>
        <w:t>2</w:t>
      </w:r>
      <w:r w:rsidR="006A7A86" w:rsidRPr="00E21C0E">
        <w:rPr>
          <w:rFonts w:ascii="Times New Roman" w:eastAsia="Times New Roman" w:hAnsi="Times New Roman" w:cs="Times New Roman"/>
          <w:b/>
          <w:color w:val="auto"/>
          <w:sz w:val="26"/>
          <w:szCs w:val="26"/>
          <w:u w:val="single"/>
        </w:rPr>
        <w:t>8</w:t>
      </w:r>
      <w:r w:rsidRPr="00E21C0E">
        <w:rPr>
          <w:rFonts w:ascii="Times New Roman" w:eastAsia="Times New Roman" w:hAnsi="Times New Roman" w:cs="Times New Roman"/>
          <w:b/>
          <w:color w:val="auto"/>
          <w:sz w:val="26"/>
          <w:szCs w:val="26"/>
          <w:u w:val="single"/>
        </w:rPr>
        <w:t xml:space="preserve"> – Turno Único do Projeto de Lei nº</w:t>
      </w:r>
      <w:r w:rsidR="00556A9A" w:rsidRPr="00E21C0E">
        <w:rPr>
          <w:rFonts w:ascii="Times New Roman" w:eastAsia="Times New Roman" w:hAnsi="Times New Roman" w:cs="Times New Roman"/>
          <w:b/>
          <w:color w:val="auto"/>
          <w:sz w:val="26"/>
          <w:szCs w:val="26"/>
          <w:u w:val="single"/>
        </w:rPr>
        <w:t xml:space="preserve"> 626/2025.</w:t>
      </w:r>
    </w:p>
    <w:p w14:paraId="5DE4B34A" w14:textId="541D936D" w:rsidR="00556A9A" w:rsidRPr="00E21C0E" w:rsidRDefault="00556A9A"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 xml:space="preserve">Autoria do Deputado </w:t>
      </w:r>
      <w:proofErr w:type="spellStart"/>
      <w:r w:rsidRPr="00E21C0E">
        <w:rPr>
          <w:rFonts w:ascii="Times New Roman" w:eastAsia="Times New Roman" w:hAnsi="Times New Roman" w:cs="Times New Roman"/>
          <w:b/>
          <w:color w:val="auto"/>
          <w:sz w:val="26"/>
          <w:szCs w:val="26"/>
        </w:rPr>
        <w:t>Bazana</w:t>
      </w:r>
      <w:proofErr w:type="spellEnd"/>
      <w:r w:rsidRPr="00E21C0E">
        <w:rPr>
          <w:rFonts w:ascii="Times New Roman" w:eastAsia="Times New Roman" w:hAnsi="Times New Roman" w:cs="Times New Roman"/>
          <w:b/>
          <w:color w:val="auto"/>
          <w:sz w:val="26"/>
          <w:szCs w:val="26"/>
        </w:rPr>
        <w:t xml:space="preserve"> e do Deputado Batatinha.</w:t>
      </w:r>
    </w:p>
    <w:p w14:paraId="58AD4A22" w14:textId="6CE87939" w:rsidR="00556A9A" w:rsidRPr="00E21C0E" w:rsidRDefault="00556A9A"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Concede o Título de Utilidade Pública ao Lions Clube Curitiba Batel, com sede no Município de Curitiba.</w:t>
      </w:r>
    </w:p>
    <w:p w14:paraId="12EE3186" w14:textId="3AB5072B" w:rsidR="00556A9A" w:rsidRPr="00E21C0E" w:rsidRDefault="00556A9A"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w:t>
      </w:r>
    </w:p>
    <w:p w14:paraId="1F922699" w14:textId="77777777" w:rsidR="00C45B24" w:rsidRPr="00E21C0E" w:rsidRDefault="00C45B24" w:rsidP="006A7A86">
      <w:pPr>
        <w:spacing w:after="0" w:line="240" w:lineRule="auto"/>
        <w:jc w:val="both"/>
        <w:rPr>
          <w:rFonts w:ascii="Times New Roman" w:eastAsia="Times New Roman" w:hAnsi="Times New Roman" w:cs="Times New Roman"/>
          <w:b/>
          <w:color w:val="auto"/>
          <w:sz w:val="26"/>
          <w:szCs w:val="26"/>
        </w:rPr>
      </w:pPr>
    </w:p>
    <w:p w14:paraId="75A7E81D" w14:textId="6208CEA2" w:rsidR="009D7B99" w:rsidRPr="00E21C0E" w:rsidRDefault="006A7A86"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Item 29</w:t>
      </w:r>
      <w:r w:rsidR="00C45B24" w:rsidRPr="00E21C0E">
        <w:rPr>
          <w:rFonts w:ascii="Times New Roman" w:eastAsia="Times New Roman" w:hAnsi="Times New Roman" w:cs="Times New Roman"/>
          <w:b/>
          <w:color w:val="auto"/>
          <w:sz w:val="26"/>
          <w:szCs w:val="26"/>
          <w:u w:val="single"/>
        </w:rPr>
        <w:t xml:space="preserve"> – Turno Único do Projeto de Lei nº 819/2025.</w:t>
      </w:r>
    </w:p>
    <w:p w14:paraId="6DB740E4" w14:textId="28368750" w:rsidR="00C45B24" w:rsidRPr="00E21C0E" w:rsidRDefault="00C45B24"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Deputado Cobra Repórter.</w:t>
      </w:r>
    </w:p>
    <w:p w14:paraId="2C667B47" w14:textId="46440E18" w:rsidR="00C45B24" w:rsidRPr="00E21C0E" w:rsidRDefault="00C45B24"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Concede o título de Utilidade Pública ao Instituto Esportividade, com sede no Município de Santo Antônio da Platina.</w:t>
      </w:r>
    </w:p>
    <w:p w14:paraId="326D0211" w14:textId="77777777" w:rsidR="00C45B24" w:rsidRPr="00E21C0E" w:rsidRDefault="00C45B24"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Parecer favorável: Comissão de Constituição e Justiça.</w:t>
      </w:r>
    </w:p>
    <w:p w14:paraId="75AD3320" w14:textId="77777777" w:rsidR="00C45B24" w:rsidRPr="00E21C0E" w:rsidRDefault="00C45B24" w:rsidP="006A7A86">
      <w:pPr>
        <w:spacing w:after="0" w:line="240" w:lineRule="auto"/>
        <w:jc w:val="both"/>
        <w:rPr>
          <w:rFonts w:ascii="Times New Roman" w:eastAsia="Times New Roman" w:hAnsi="Times New Roman" w:cs="Times New Roman"/>
          <w:b/>
          <w:color w:val="auto"/>
          <w:sz w:val="26"/>
          <w:szCs w:val="26"/>
        </w:rPr>
      </w:pPr>
    </w:p>
    <w:p w14:paraId="707B5D3C" w14:textId="26F903BD" w:rsidR="009D7B99" w:rsidRPr="00E21C0E" w:rsidRDefault="009D7B99" w:rsidP="006A7A86">
      <w:pPr>
        <w:spacing w:after="0" w:line="240" w:lineRule="auto"/>
        <w:jc w:val="both"/>
        <w:rPr>
          <w:rFonts w:ascii="Times New Roman" w:eastAsia="Times New Roman" w:hAnsi="Times New Roman" w:cs="Times New Roman"/>
          <w:b/>
          <w:color w:val="auto"/>
          <w:sz w:val="26"/>
          <w:szCs w:val="26"/>
          <w:u w:val="single"/>
        </w:rPr>
      </w:pPr>
      <w:r w:rsidRPr="00E21C0E">
        <w:rPr>
          <w:rFonts w:ascii="Times New Roman" w:eastAsia="Times New Roman" w:hAnsi="Times New Roman" w:cs="Times New Roman"/>
          <w:b/>
          <w:color w:val="auto"/>
          <w:sz w:val="26"/>
          <w:szCs w:val="26"/>
          <w:u w:val="single"/>
        </w:rPr>
        <w:t xml:space="preserve">Item </w:t>
      </w:r>
      <w:r w:rsidR="006A7A86" w:rsidRPr="00E21C0E">
        <w:rPr>
          <w:rFonts w:ascii="Times New Roman" w:eastAsia="Times New Roman" w:hAnsi="Times New Roman" w:cs="Times New Roman"/>
          <w:b/>
          <w:color w:val="auto"/>
          <w:sz w:val="26"/>
          <w:szCs w:val="26"/>
          <w:u w:val="single"/>
        </w:rPr>
        <w:t>30</w:t>
      </w:r>
      <w:r w:rsidRPr="00E21C0E">
        <w:rPr>
          <w:rFonts w:ascii="Times New Roman" w:eastAsia="Times New Roman" w:hAnsi="Times New Roman" w:cs="Times New Roman"/>
          <w:b/>
          <w:color w:val="auto"/>
          <w:sz w:val="26"/>
          <w:szCs w:val="26"/>
          <w:u w:val="single"/>
        </w:rPr>
        <w:t xml:space="preserve"> – Turno Único do Projeto de Lei nº</w:t>
      </w:r>
      <w:r w:rsidR="00556A9A" w:rsidRPr="00E21C0E">
        <w:rPr>
          <w:rFonts w:ascii="Times New Roman" w:eastAsia="Times New Roman" w:hAnsi="Times New Roman" w:cs="Times New Roman"/>
          <w:b/>
          <w:color w:val="auto"/>
          <w:sz w:val="26"/>
          <w:szCs w:val="26"/>
          <w:u w:val="single"/>
        </w:rPr>
        <w:t xml:space="preserve"> </w:t>
      </w:r>
      <w:r w:rsidR="00AE5C23" w:rsidRPr="00E21C0E">
        <w:rPr>
          <w:rFonts w:ascii="Times New Roman" w:eastAsia="Times New Roman" w:hAnsi="Times New Roman" w:cs="Times New Roman"/>
          <w:b/>
          <w:color w:val="auto"/>
          <w:sz w:val="26"/>
          <w:szCs w:val="26"/>
          <w:u w:val="single"/>
        </w:rPr>
        <w:t>1.223/2025.</w:t>
      </w:r>
    </w:p>
    <w:p w14:paraId="76AAE06C" w14:textId="49376FE6" w:rsidR="00084707" w:rsidRPr="00E21C0E" w:rsidRDefault="00084707"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Autoria do Deputado Alexandre Curi.</w:t>
      </w:r>
    </w:p>
    <w:p w14:paraId="3E77A996" w14:textId="298D413E" w:rsidR="00084707" w:rsidRPr="00E21C0E" w:rsidRDefault="00084707" w:rsidP="006A7A86">
      <w:pPr>
        <w:spacing w:after="0" w:line="240" w:lineRule="auto"/>
        <w:jc w:val="both"/>
        <w:rPr>
          <w:rFonts w:ascii="Times New Roman" w:eastAsia="Times New Roman" w:hAnsi="Times New Roman" w:cs="Times New Roman"/>
          <w:bCs/>
          <w:color w:val="auto"/>
          <w:sz w:val="26"/>
          <w:szCs w:val="26"/>
        </w:rPr>
      </w:pPr>
      <w:r w:rsidRPr="00E21C0E">
        <w:rPr>
          <w:rFonts w:ascii="Times New Roman" w:eastAsia="Times New Roman" w:hAnsi="Times New Roman" w:cs="Times New Roman"/>
          <w:bCs/>
          <w:color w:val="auto"/>
          <w:sz w:val="26"/>
          <w:szCs w:val="26"/>
        </w:rPr>
        <w:t xml:space="preserve">Concede o Título de Cidadão Honorário do Estado do Paraná ao Senhor </w:t>
      </w:r>
      <w:proofErr w:type="spellStart"/>
      <w:r w:rsidRPr="00E21C0E">
        <w:rPr>
          <w:rFonts w:ascii="Times New Roman" w:eastAsia="Times New Roman" w:hAnsi="Times New Roman" w:cs="Times New Roman"/>
          <w:bCs/>
          <w:color w:val="auto"/>
          <w:sz w:val="26"/>
          <w:szCs w:val="26"/>
        </w:rPr>
        <w:t>Antonio</w:t>
      </w:r>
      <w:proofErr w:type="spellEnd"/>
      <w:r w:rsidRPr="00E21C0E">
        <w:rPr>
          <w:rFonts w:ascii="Times New Roman" w:eastAsia="Times New Roman" w:hAnsi="Times New Roman" w:cs="Times New Roman"/>
          <w:bCs/>
          <w:color w:val="auto"/>
          <w:sz w:val="26"/>
          <w:szCs w:val="26"/>
        </w:rPr>
        <w:t xml:space="preserve"> Gilberto </w:t>
      </w:r>
      <w:proofErr w:type="spellStart"/>
      <w:r w:rsidRPr="00E21C0E">
        <w:rPr>
          <w:rFonts w:ascii="Times New Roman" w:eastAsia="Times New Roman" w:hAnsi="Times New Roman" w:cs="Times New Roman"/>
          <w:bCs/>
          <w:color w:val="auto"/>
          <w:sz w:val="26"/>
          <w:szCs w:val="26"/>
        </w:rPr>
        <w:t>Deggerone</w:t>
      </w:r>
      <w:proofErr w:type="spellEnd"/>
      <w:r w:rsidRPr="00E21C0E">
        <w:rPr>
          <w:rFonts w:ascii="Times New Roman" w:eastAsia="Times New Roman" w:hAnsi="Times New Roman" w:cs="Times New Roman"/>
          <w:bCs/>
          <w:color w:val="auto"/>
          <w:sz w:val="26"/>
          <w:szCs w:val="26"/>
        </w:rPr>
        <w:t>.</w:t>
      </w:r>
    </w:p>
    <w:p w14:paraId="30BFD0F9" w14:textId="77777777" w:rsidR="003D26AC" w:rsidRPr="00E21C0E" w:rsidRDefault="003D26AC" w:rsidP="006A7A86">
      <w:pPr>
        <w:spacing w:after="0" w:line="240" w:lineRule="auto"/>
        <w:jc w:val="both"/>
        <w:rPr>
          <w:rFonts w:ascii="Times New Roman" w:eastAsia="Times New Roman" w:hAnsi="Times New Roman" w:cs="Times New Roman"/>
          <w:b/>
          <w:color w:val="auto"/>
          <w:sz w:val="26"/>
          <w:szCs w:val="26"/>
        </w:rPr>
      </w:pPr>
      <w:r w:rsidRPr="00E21C0E">
        <w:rPr>
          <w:rFonts w:ascii="Times New Roman" w:eastAsia="Times New Roman" w:hAnsi="Times New Roman" w:cs="Times New Roman"/>
          <w:b/>
          <w:color w:val="auto"/>
          <w:sz w:val="26"/>
          <w:szCs w:val="26"/>
        </w:rPr>
        <w:t>Aguardando parecer de comissão.</w:t>
      </w:r>
    </w:p>
    <w:sectPr w:rsidR="003D26AC" w:rsidRPr="00E21C0E">
      <w:headerReference w:type="default" r:id="rId9"/>
      <w:footerReference w:type="default" r:id="rId10"/>
      <w:pgSz w:w="12240" w:h="15840"/>
      <w:pgMar w:top="1701" w:right="1183" w:bottom="1134" w:left="1276" w:header="5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4634D" w14:textId="77777777" w:rsidR="00966376" w:rsidRDefault="00966376">
      <w:pPr>
        <w:spacing w:after="0" w:line="240" w:lineRule="auto"/>
      </w:pPr>
      <w:r>
        <w:separator/>
      </w:r>
    </w:p>
  </w:endnote>
  <w:endnote w:type="continuationSeparator" w:id="0">
    <w:p w14:paraId="70264165" w14:textId="77777777" w:rsidR="00966376" w:rsidRDefault="0096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3DA2" w14:textId="77777777" w:rsidR="000E1EE7" w:rsidRDefault="000E1EE7">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09ED8" w14:textId="77777777" w:rsidR="00966376" w:rsidRDefault="00966376">
      <w:pPr>
        <w:spacing w:after="0" w:line="240" w:lineRule="auto"/>
      </w:pPr>
      <w:r>
        <w:separator/>
      </w:r>
    </w:p>
  </w:footnote>
  <w:footnote w:type="continuationSeparator" w:id="0">
    <w:p w14:paraId="62ED9C86" w14:textId="77777777" w:rsidR="00966376" w:rsidRDefault="00966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95B1C" w14:textId="77777777" w:rsidR="000E1EE7" w:rsidRDefault="00D06F42">
    <w:pPr>
      <w:pBdr>
        <w:top w:val="nil"/>
        <w:left w:val="nil"/>
        <w:bottom w:val="nil"/>
        <w:right w:val="nil"/>
        <w:between w:val="nil"/>
      </w:pBdr>
      <w:tabs>
        <w:tab w:val="center" w:pos="4252"/>
        <w:tab w:val="right" w:pos="8504"/>
      </w:tabs>
      <w:spacing w:after="0" w:line="240" w:lineRule="auto"/>
      <w:jc w:val="center"/>
    </w:pPr>
    <w:r>
      <w:rPr>
        <w:noProof/>
        <w:lang w:bidi="ar-SA"/>
      </w:rPr>
      <w:drawing>
        <wp:inline distT="0" distB="0" distL="0" distR="0" wp14:anchorId="4DE2C59B" wp14:editId="0FC39BB6">
          <wp:extent cx="835948" cy="968558"/>
          <wp:effectExtent l="0" t="0" r="0" b="0"/>
          <wp:docPr id="95919318" name="image1.png" descr="Diagrama,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Logotipo&#10;&#10;Descrição gerada automaticamente"/>
                  <pic:cNvPicPr preferRelativeResize="0"/>
                </pic:nvPicPr>
                <pic:blipFill>
                  <a:blip r:embed="rId1"/>
                  <a:srcRect/>
                  <a:stretch>
                    <a:fillRect/>
                  </a:stretch>
                </pic:blipFill>
                <pic:spPr>
                  <a:xfrm>
                    <a:off x="0" y="0"/>
                    <a:ext cx="835948" cy="968558"/>
                  </a:xfrm>
                  <a:prstGeom prst="rect">
                    <a:avLst/>
                  </a:prstGeom>
                  <a:ln/>
                </pic:spPr>
              </pic:pic>
            </a:graphicData>
          </a:graphic>
        </wp:inline>
      </w:drawing>
    </w:r>
  </w:p>
  <w:p w14:paraId="1DA93816"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Assembleia Legislativa do Estado do Paraná</w:t>
    </w:r>
  </w:p>
  <w:p w14:paraId="7FD961A8"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Centro Legislativo Presidente Aníbal Khury</w:t>
    </w:r>
  </w:p>
  <w:p w14:paraId="518456AD"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rPr>
      <w:t xml:space="preserve">Diretoria de Assistência ao Plenário </w:t>
    </w:r>
  </w:p>
  <w:p w14:paraId="5CFE135F" w14:textId="77777777" w:rsidR="000E1EE7" w:rsidRDefault="000E1EE7">
    <w:pPr>
      <w:pBdr>
        <w:top w:val="nil"/>
        <w:left w:val="nil"/>
        <w:bottom w:val="nil"/>
        <w:right w:val="nil"/>
        <w:between w:val="nil"/>
      </w:pBdr>
      <w:tabs>
        <w:tab w:val="center" w:pos="4252"/>
        <w:tab w:val="right" w:pos="8504"/>
      </w:tabs>
      <w:spacing w:after="0" w:line="240" w:lineRule="auto"/>
      <w:jc w:val="center"/>
      <w:rPr>
        <w:strik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0E2"/>
    <w:multiLevelType w:val="hybridMultilevel"/>
    <w:tmpl w:val="0FF6ABAE"/>
    <w:lvl w:ilvl="0" w:tplc="757CB66E">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D5311C"/>
    <w:multiLevelType w:val="hybridMultilevel"/>
    <w:tmpl w:val="35B602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CB79D4"/>
    <w:multiLevelType w:val="hybridMultilevel"/>
    <w:tmpl w:val="D6808A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D1680A"/>
    <w:multiLevelType w:val="hybridMultilevel"/>
    <w:tmpl w:val="714E50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CC11FE"/>
    <w:multiLevelType w:val="hybridMultilevel"/>
    <w:tmpl w:val="5C6E82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393D05"/>
    <w:multiLevelType w:val="hybridMultilevel"/>
    <w:tmpl w:val="72B28EA4"/>
    <w:lvl w:ilvl="0" w:tplc="87F0914C">
      <w:start w:val="1"/>
      <w:numFmt w:val="decimal"/>
      <w:lvlText w:val="%1."/>
      <w:lvlJc w:val="left"/>
      <w:pPr>
        <w:ind w:left="720" w:hanging="360"/>
      </w:pPr>
      <w:rPr>
        <w:rFonts w:hint="default"/>
        <w:b/>
        <w:color w:val="C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6E1919"/>
    <w:multiLevelType w:val="hybridMultilevel"/>
    <w:tmpl w:val="44A4D3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B353E3"/>
    <w:multiLevelType w:val="hybridMultilevel"/>
    <w:tmpl w:val="326A64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A31636"/>
    <w:multiLevelType w:val="hybridMultilevel"/>
    <w:tmpl w:val="E1CE3856"/>
    <w:lvl w:ilvl="0" w:tplc="8B501138">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F734089"/>
    <w:multiLevelType w:val="hybridMultilevel"/>
    <w:tmpl w:val="10F868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BD0721E"/>
    <w:multiLevelType w:val="hybridMultilevel"/>
    <w:tmpl w:val="6804E0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E65818"/>
    <w:multiLevelType w:val="hybridMultilevel"/>
    <w:tmpl w:val="72B28EA4"/>
    <w:lvl w:ilvl="0" w:tplc="87F0914C">
      <w:start w:val="1"/>
      <w:numFmt w:val="decimal"/>
      <w:lvlText w:val="%1."/>
      <w:lvlJc w:val="left"/>
      <w:pPr>
        <w:ind w:left="720" w:hanging="360"/>
      </w:pPr>
      <w:rPr>
        <w:rFonts w:hint="default"/>
        <w:b/>
        <w:color w:val="C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50A0005"/>
    <w:multiLevelType w:val="hybridMultilevel"/>
    <w:tmpl w:val="95F09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197194"/>
    <w:multiLevelType w:val="hybridMultilevel"/>
    <w:tmpl w:val="D0FA85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F3019B3"/>
    <w:multiLevelType w:val="hybridMultilevel"/>
    <w:tmpl w:val="394C90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13"/>
  </w:num>
  <w:num w:numId="5">
    <w:abstractNumId w:val="6"/>
  </w:num>
  <w:num w:numId="6">
    <w:abstractNumId w:val="10"/>
  </w:num>
  <w:num w:numId="7">
    <w:abstractNumId w:val="7"/>
  </w:num>
  <w:num w:numId="8">
    <w:abstractNumId w:val="14"/>
  </w:num>
  <w:num w:numId="9">
    <w:abstractNumId w:val="1"/>
  </w:num>
  <w:num w:numId="10">
    <w:abstractNumId w:val="4"/>
  </w:num>
  <w:num w:numId="11">
    <w:abstractNumId w:val="8"/>
  </w:num>
  <w:num w:numId="12">
    <w:abstractNumId w:val="0"/>
  </w:num>
  <w:num w:numId="13">
    <w:abstractNumId w:val="5"/>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E7"/>
    <w:rsid w:val="00001864"/>
    <w:rsid w:val="00001906"/>
    <w:rsid w:val="00004F87"/>
    <w:rsid w:val="00005B9D"/>
    <w:rsid w:val="00007719"/>
    <w:rsid w:val="0001229C"/>
    <w:rsid w:val="00013519"/>
    <w:rsid w:val="00013BBB"/>
    <w:rsid w:val="000156D5"/>
    <w:rsid w:val="00017394"/>
    <w:rsid w:val="00017944"/>
    <w:rsid w:val="00021106"/>
    <w:rsid w:val="00021ABE"/>
    <w:rsid w:val="00023A61"/>
    <w:rsid w:val="00030EB8"/>
    <w:rsid w:val="0003183A"/>
    <w:rsid w:val="00036EB0"/>
    <w:rsid w:val="00042ADD"/>
    <w:rsid w:val="000440B1"/>
    <w:rsid w:val="00045533"/>
    <w:rsid w:val="00045C8E"/>
    <w:rsid w:val="00052AC1"/>
    <w:rsid w:val="00055212"/>
    <w:rsid w:val="00055323"/>
    <w:rsid w:val="00055E7C"/>
    <w:rsid w:val="00056BEB"/>
    <w:rsid w:val="00057A14"/>
    <w:rsid w:val="00057A4F"/>
    <w:rsid w:val="000615B0"/>
    <w:rsid w:val="00061D2F"/>
    <w:rsid w:val="00066512"/>
    <w:rsid w:val="00067184"/>
    <w:rsid w:val="00067EB0"/>
    <w:rsid w:val="00070098"/>
    <w:rsid w:val="00072627"/>
    <w:rsid w:val="000731EF"/>
    <w:rsid w:val="00073C05"/>
    <w:rsid w:val="00075D0F"/>
    <w:rsid w:val="0007774B"/>
    <w:rsid w:val="00077EE4"/>
    <w:rsid w:val="000827C7"/>
    <w:rsid w:val="00084707"/>
    <w:rsid w:val="00087449"/>
    <w:rsid w:val="00091FE8"/>
    <w:rsid w:val="00092FD5"/>
    <w:rsid w:val="00094A94"/>
    <w:rsid w:val="00094B73"/>
    <w:rsid w:val="00094BE6"/>
    <w:rsid w:val="00097875"/>
    <w:rsid w:val="000A34DF"/>
    <w:rsid w:val="000A47BF"/>
    <w:rsid w:val="000A7534"/>
    <w:rsid w:val="000B2818"/>
    <w:rsid w:val="000B2D7C"/>
    <w:rsid w:val="000B3561"/>
    <w:rsid w:val="000B3E1A"/>
    <w:rsid w:val="000B7278"/>
    <w:rsid w:val="000C008B"/>
    <w:rsid w:val="000C04A5"/>
    <w:rsid w:val="000C0BA5"/>
    <w:rsid w:val="000C3221"/>
    <w:rsid w:val="000C4B9F"/>
    <w:rsid w:val="000C5250"/>
    <w:rsid w:val="000C6EA4"/>
    <w:rsid w:val="000C706F"/>
    <w:rsid w:val="000C7A90"/>
    <w:rsid w:val="000D051D"/>
    <w:rsid w:val="000D28AC"/>
    <w:rsid w:val="000D2917"/>
    <w:rsid w:val="000D2A9D"/>
    <w:rsid w:val="000D2FB7"/>
    <w:rsid w:val="000D362C"/>
    <w:rsid w:val="000D43C8"/>
    <w:rsid w:val="000D4698"/>
    <w:rsid w:val="000E1EE7"/>
    <w:rsid w:val="000E2225"/>
    <w:rsid w:val="000E2762"/>
    <w:rsid w:val="000E4A4A"/>
    <w:rsid w:val="000E7654"/>
    <w:rsid w:val="000F033C"/>
    <w:rsid w:val="000F5B57"/>
    <w:rsid w:val="000F682E"/>
    <w:rsid w:val="00101817"/>
    <w:rsid w:val="0010685A"/>
    <w:rsid w:val="00106FF4"/>
    <w:rsid w:val="001107BE"/>
    <w:rsid w:val="0011097E"/>
    <w:rsid w:val="001111F2"/>
    <w:rsid w:val="001123A1"/>
    <w:rsid w:val="00113932"/>
    <w:rsid w:val="00114595"/>
    <w:rsid w:val="001156C9"/>
    <w:rsid w:val="001167B6"/>
    <w:rsid w:val="00116818"/>
    <w:rsid w:val="00117806"/>
    <w:rsid w:val="00120AA0"/>
    <w:rsid w:val="001231A3"/>
    <w:rsid w:val="00123F05"/>
    <w:rsid w:val="00124850"/>
    <w:rsid w:val="001260DA"/>
    <w:rsid w:val="00127B9E"/>
    <w:rsid w:val="00131413"/>
    <w:rsid w:val="00132830"/>
    <w:rsid w:val="00132A7B"/>
    <w:rsid w:val="00132B1A"/>
    <w:rsid w:val="00132F7C"/>
    <w:rsid w:val="00133507"/>
    <w:rsid w:val="00134114"/>
    <w:rsid w:val="00134E57"/>
    <w:rsid w:val="00136408"/>
    <w:rsid w:val="00136AA1"/>
    <w:rsid w:val="00136DA0"/>
    <w:rsid w:val="00140BBE"/>
    <w:rsid w:val="001410B2"/>
    <w:rsid w:val="001442F8"/>
    <w:rsid w:val="00144D9C"/>
    <w:rsid w:val="00152CD7"/>
    <w:rsid w:val="00153565"/>
    <w:rsid w:val="001539EE"/>
    <w:rsid w:val="00153ECA"/>
    <w:rsid w:val="0015416C"/>
    <w:rsid w:val="001571C0"/>
    <w:rsid w:val="0015788D"/>
    <w:rsid w:val="00162DEA"/>
    <w:rsid w:val="001653A9"/>
    <w:rsid w:val="00167376"/>
    <w:rsid w:val="00167C42"/>
    <w:rsid w:val="00174250"/>
    <w:rsid w:val="001759B3"/>
    <w:rsid w:val="001767D9"/>
    <w:rsid w:val="00180072"/>
    <w:rsid w:val="001829A7"/>
    <w:rsid w:val="00182D83"/>
    <w:rsid w:val="0018422E"/>
    <w:rsid w:val="00187750"/>
    <w:rsid w:val="001920A0"/>
    <w:rsid w:val="00192E0E"/>
    <w:rsid w:val="00194126"/>
    <w:rsid w:val="001948EC"/>
    <w:rsid w:val="001954DB"/>
    <w:rsid w:val="00195A4E"/>
    <w:rsid w:val="00195CB2"/>
    <w:rsid w:val="00196960"/>
    <w:rsid w:val="001A0F06"/>
    <w:rsid w:val="001A35F7"/>
    <w:rsid w:val="001A3794"/>
    <w:rsid w:val="001A427D"/>
    <w:rsid w:val="001A4E16"/>
    <w:rsid w:val="001A6952"/>
    <w:rsid w:val="001A78EE"/>
    <w:rsid w:val="001A7986"/>
    <w:rsid w:val="001B0F4C"/>
    <w:rsid w:val="001B1BC3"/>
    <w:rsid w:val="001B2171"/>
    <w:rsid w:val="001B2CE7"/>
    <w:rsid w:val="001B755C"/>
    <w:rsid w:val="001B789A"/>
    <w:rsid w:val="001C13BF"/>
    <w:rsid w:val="001C1FD5"/>
    <w:rsid w:val="001C3CAB"/>
    <w:rsid w:val="001C4480"/>
    <w:rsid w:val="001C45CB"/>
    <w:rsid w:val="001C4DE4"/>
    <w:rsid w:val="001C5912"/>
    <w:rsid w:val="001C6C3E"/>
    <w:rsid w:val="001C73E9"/>
    <w:rsid w:val="001C7810"/>
    <w:rsid w:val="001D2CF1"/>
    <w:rsid w:val="001D67BA"/>
    <w:rsid w:val="001D7F22"/>
    <w:rsid w:val="001E009A"/>
    <w:rsid w:val="001E6507"/>
    <w:rsid w:val="001F0D14"/>
    <w:rsid w:val="001F1826"/>
    <w:rsid w:val="001F615A"/>
    <w:rsid w:val="001F6654"/>
    <w:rsid w:val="00200EA7"/>
    <w:rsid w:val="00201629"/>
    <w:rsid w:val="00201A3E"/>
    <w:rsid w:val="002040C5"/>
    <w:rsid w:val="00205A4E"/>
    <w:rsid w:val="00207616"/>
    <w:rsid w:val="00211ADE"/>
    <w:rsid w:val="00215785"/>
    <w:rsid w:val="00215ACE"/>
    <w:rsid w:val="0022026C"/>
    <w:rsid w:val="0022051E"/>
    <w:rsid w:val="00220C77"/>
    <w:rsid w:val="002214EC"/>
    <w:rsid w:val="002249DD"/>
    <w:rsid w:val="00224D02"/>
    <w:rsid w:val="00225015"/>
    <w:rsid w:val="002275FA"/>
    <w:rsid w:val="00230A1C"/>
    <w:rsid w:val="002312C0"/>
    <w:rsid w:val="0023273D"/>
    <w:rsid w:val="0023355F"/>
    <w:rsid w:val="00233E78"/>
    <w:rsid w:val="00235B80"/>
    <w:rsid w:val="00245EFC"/>
    <w:rsid w:val="00247B3D"/>
    <w:rsid w:val="00250547"/>
    <w:rsid w:val="002540D2"/>
    <w:rsid w:val="00257C1A"/>
    <w:rsid w:val="00261087"/>
    <w:rsid w:val="00263793"/>
    <w:rsid w:val="00263898"/>
    <w:rsid w:val="00264571"/>
    <w:rsid w:val="002661B6"/>
    <w:rsid w:val="002664F5"/>
    <w:rsid w:val="0026659F"/>
    <w:rsid w:val="00270BB9"/>
    <w:rsid w:val="00274DC5"/>
    <w:rsid w:val="00275C08"/>
    <w:rsid w:val="002828D6"/>
    <w:rsid w:val="00285564"/>
    <w:rsid w:val="00286F9B"/>
    <w:rsid w:val="00287A91"/>
    <w:rsid w:val="00287DCA"/>
    <w:rsid w:val="00291A06"/>
    <w:rsid w:val="00292059"/>
    <w:rsid w:val="00294B12"/>
    <w:rsid w:val="002960BE"/>
    <w:rsid w:val="002972A8"/>
    <w:rsid w:val="00297797"/>
    <w:rsid w:val="002A495B"/>
    <w:rsid w:val="002A6B23"/>
    <w:rsid w:val="002B1D47"/>
    <w:rsid w:val="002B4EEC"/>
    <w:rsid w:val="002B62DB"/>
    <w:rsid w:val="002B78D0"/>
    <w:rsid w:val="002B7AEE"/>
    <w:rsid w:val="002C29DB"/>
    <w:rsid w:val="002C348B"/>
    <w:rsid w:val="002C3FD7"/>
    <w:rsid w:val="002C44CC"/>
    <w:rsid w:val="002C5284"/>
    <w:rsid w:val="002C57C6"/>
    <w:rsid w:val="002C7882"/>
    <w:rsid w:val="002C7D39"/>
    <w:rsid w:val="002D0F3D"/>
    <w:rsid w:val="002D2FE8"/>
    <w:rsid w:val="002D44D3"/>
    <w:rsid w:val="002D5252"/>
    <w:rsid w:val="002D723D"/>
    <w:rsid w:val="002E0C5C"/>
    <w:rsid w:val="002E20A9"/>
    <w:rsid w:val="002E2342"/>
    <w:rsid w:val="002E3E25"/>
    <w:rsid w:val="002E580C"/>
    <w:rsid w:val="002E5D8D"/>
    <w:rsid w:val="002E7263"/>
    <w:rsid w:val="002F0338"/>
    <w:rsid w:val="002F1C53"/>
    <w:rsid w:val="002F6491"/>
    <w:rsid w:val="002F6504"/>
    <w:rsid w:val="003001E5"/>
    <w:rsid w:val="00305EDA"/>
    <w:rsid w:val="00311400"/>
    <w:rsid w:val="0031163F"/>
    <w:rsid w:val="0031295B"/>
    <w:rsid w:val="00314142"/>
    <w:rsid w:val="00315372"/>
    <w:rsid w:val="00315451"/>
    <w:rsid w:val="0031587F"/>
    <w:rsid w:val="00315E2F"/>
    <w:rsid w:val="00316B22"/>
    <w:rsid w:val="00325926"/>
    <w:rsid w:val="00327E73"/>
    <w:rsid w:val="00331D4B"/>
    <w:rsid w:val="003326F3"/>
    <w:rsid w:val="00332D59"/>
    <w:rsid w:val="00334D19"/>
    <w:rsid w:val="00335BAE"/>
    <w:rsid w:val="003360E5"/>
    <w:rsid w:val="00336D82"/>
    <w:rsid w:val="00340100"/>
    <w:rsid w:val="003425B7"/>
    <w:rsid w:val="003445A2"/>
    <w:rsid w:val="00345735"/>
    <w:rsid w:val="00345736"/>
    <w:rsid w:val="00346AA9"/>
    <w:rsid w:val="003551AB"/>
    <w:rsid w:val="00357588"/>
    <w:rsid w:val="00357E27"/>
    <w:rsid w:val="0036363E"/>
    <w:rsid w:val="003638EB"/>
    <w:rsid w:val="00363E26"/>
    <w:rsid w:val="003648C0"/>
    <w:rsid w:val="00367EA8"/>
    <w:rsid w:val="00373DE8"/>
    <w:rsid w:val="00375DDF"/>
    <w:rsid w:val="00377AA1"/>
    <w:rsid w:val="00382E92"/>
    <w:rsid w:val="0038437A"/>
    <w:rsid w:val="00384E63"/>
    <w:rsid w:val="00386423"/>
    <w:rsid w:val="00386605"/>
    <w:rsid w:val="00390FBC"/>
    <w:rsid w:val="00392840"/>
    <w:rsid w:val="00395213"/>
    <w:rsid w:val="003956FF"/>
    <w:rsid w:val="00395BD6"/>
    <w:rsid w:val="003A0E1D"/>
    <w:rsid w:val="003A154B"/>
    <w:rsid w:val="003A16A3"/>
    <w:rsid w:val="003A2747"/>
    <w:rsid w:val="003A4607"/>
    <w:rsid w:val="003A5751"/>
    <w:rsid w:val="003A580E"/>
    <w:rsid w:val="003A7F93"/>
    <w:rsid w:val="003B02C4"/>
    <w:rsid w:val="003B176D"/>
    <w:rsid w:val="003B2C59"/>
    <w:rsid w:val="003B2E09"/>
    <w:rsid w:val="003B3BFA"/>
    <w:rsid w:val="003B5439"/>
    <w:rsid w:val="003B63AB"/>
    <w:rsid w:val="003C14B6"/>
    <w:rsid w:val="003C32D9"/>
    <w:rsid w:val="003C5CF2"/>
    <w:rsid w:val="003D233D"/>
    <w:rsid w:val="003D26AC"/>
    <w:rsid w:val="003D4911"/>
    <w:rsid w:val="003D6239"/>
    <w:rsid w:val="003D629B"/>
    <w:rsid w:val="003E0D84"/>
    <w:rsid w:val="003E1D42"/>
    <w:rsid w:val="003E1E9A"/>
    <w:rsid w:val="003E2DF5"/>
    <w:rsid w:val="003E3089"/>
    <w:rsid w:val="003E449A"/>
    <w:rsid w:val="003E4C25"/>
    <w:rsid w:val="003E4F41"/>
    <w:rsid w:val="003E5DC0"/>
    <w:rsid w:val="003F0211"/>
    <w:rsid w:val="003F18DB"/>
    <w:rsid w:val="003F63D1"/>
    <w:rsid w:val="003F68B8"/>
    <w:rsid w:val="00402140"/>
    <w:rsid w:val="004022BE"/>
    <w:rsid w:val="004038B1"/>
    <w:rsid w:val="00403A4D"/>
    <w:rsid w:val="0040642F"/>
    <w:rsid w:val="0040765F"/>
    <w:rsid w:val="00421AFA"/>
    <w:rsid w:val="00422166"/>
    <w:rsid w:val="00427A83"/>
    <w:rsid w:val="00430A1D"/>
    <w:rsid w:val="0043297F"/>
    <w:rsid w:val="004331E8"/>
    <w:rsid w:val="00434386"/>
    <w:rsid w:val="00434475"/>
    <w:rsid w:val="00434B84"/>
    <w:rsid w:val="00435B70"/>
    <w:rsid w:val="00436C7A"/>
    <w:rsid w:val="0044143A"/>
    <w:rsid w:val="00442DE3"/>
    <w:rsid w:val="004434E6"/>
    <w:rsid w:val="00443EE4"/>
    <w:rsid w:val="00444470"/>
    <w:rsid w:val="004452D9"/>
    <w:rsid w:val="004466C1"/>
    <w:rsid w:val="00447F64"/>
    <w:rsid w:val="00453917"/>
    <w:rsid w:val="004551E8"/>
    <w:rsid w:val="004565C2"/>
    <w:rsid w:val="00456C0F"/>
    <w:rsid w:val="00460330"/>
    <w:rsid w:val="00461307"/>
    <w:rsid w:val="00461973"/>
    <w:rsid w:val="00461A68"/>
    <w:rsid w:val="0046279A"/>
    <w:rsid w:val="00462B99"/>
    <w:rsid w:val="00465220"/>
    <w:rsid w:val="004655C1"/>
    <w:rsid w:val="004754EC"/>
    <w:rsid w:val="00475D1A"/>
    <w:rsid w:val="004800D6"/>
    <w:rsid w:val="0048130C"/>
    <w:rsid w:val="0048142D"/>
    <w:rsid w:val="00481D8E"/>
    <w:rsid w:val="00485C07"/>
    <w:rsid w:val="00490A50"/>
    <w:rsid w:val="004935C5"/>
    <w:rsid w:val="00497C50"/>
    <w:rsid w:val="004A3606"/>
    <w:rsid w:val="004A5BCF"/>
    <w:rsid w:val="004A7743"/>
    <w:rsid w:val="004B32A0"/>
    <w:rsid w:val="004B4878"/>
    <w:rsid w:val="004B7377"/>
    <w:rsid w:val="004B7C27"/>
    <w:rsid w:val="004C1F4B"/>
    <w:rsid w:val="004C1F78"/>
    <w:rsid w:val="004C2D58"/>
    <w:rsid w:val="004C6BB8"/>
    <w:rsid w:val="004C7395"/>
    <w:rsid w:val="004C7B64"/>
    <w:rsid w:val="004D1930"/>
    <w:rsid w:val="004D22C7"/>
    <w:rsid w:val="004D2FF1"/>
    <w:rsid w:val="004D35F2"/>
    <w:rsid w:val="004D40C6"/>
    <w:rsid w:val="004D4715"/>
    <w:rsid w:val="004D5726"/>
    <w:rsid w:val="004D5DCD"/>
    <w:rsid w:val="004D69CC"/>
    <w:rsid w:val="004D7B9B"/>
    <w:rsid w:val="004E1BCF"/>
    <w:rsid w:val="004E2A7E"/>
    <w:rsid w:val="004E2AD6"/>
    <w:rsid w:val="004E2FCC"/>
    <w:rsid w:val="004E4F10"/>
    <w:rsid w:val="004E55A7"/>
    <w:rsid w:val="004E6B22"/>
    <w:rsid w:val="004E6B53"/>
    <w:rsid w:val="004F5A06"/>
    <w:rsid w:val="004F5F14"/>
    <w:rsid w:val="004F7051"/>
    <w:rsid w:val="00500A11"/>
    <w:rsid w:val="00501311"/>
    <w:rsid w:val="00501AE5"/>
    <w:rsid w:val="00502221"/>
    <w:rsid w:val="005044B0"/>
    <w:rsid w:val="005102C6"/>
    <w:rsid w:val="0051087D"/>
    <w:rsid w:val="00511249"/>
    <w:rsid w:val="00513219"/>
    <w:rsid w:val="00513A67"/>
    <w:rsid w:val="00514DCD"/>
    <w:rsid w:val="00517AE7"/>
    <w:rsid w:val="005206E0"/>
    <w:rsid w:val="00520898"/>
    <w:rsid w:val="00521296"/>
    <w:rsid w:val="005255F3"/>
    <w:rsid w:val="00526FB7"/>
    <w:rsid w:val="005277F0"/>
    <w:rsid w:val="005309D3"/>
    <w:rsid w:val="00532EBD"/>
    <w:rsid w:val="00533D17"/>
    <w:rsid w:val="00534ABE"/>
    <w:rsid w:val="0053567F"/>
    <w:rsid w:val="00535D1D"/>
    <w:rsid w:val="0053715A"/>
    <w:rsid w:val="00540A69"/>
    <w:rsid w:val="00541921"/>
    <w:rsid w:val="0054245A"/>
    <w:rsid w:val="005437D4"/>
    <w:rsid w:val="0054511D"/>
    <w:rsid w:val="0054626C"/>
    <w:rsid w:val="00551A41"/>
    <w:rsid w:val="00551FDE"/>
    <w:rsid w:val="0055219A"/>
    <w:rsid w:val="0055358F"/>
    <w:rsid w:val="00553B21"/>
    <w:rsid w:val="00555DB1"/>
    <w:rsid w:val="00556A9A"/>
    <w:rsid w:val="00556CF4"/>
    <w:rsid w:val="00556ECB"/>
    <w:rsid w:val="0056191F"/>
    <w:rsid w:val="00563347"/>
    <w:rsid w:val="00565E0D"/>
    <w:rsid w:val="00570730"/>
    <w:rsid w:val="005719AB"/>
    <w:rsid w:val="0057427F"/>
    <w:rsid w:val="0057460F"/>
    <w:rsid w:val="00574971"/>
    <w:rsid w:val="005779FE"/>
    <w:rsid w:val="00577C5E"/>
    <w:rsid w:val="00580D53"/>
    <w:rsid w:val="00581D81"/>
    <w:rsid w:val="00585F89"/>
    <w:rsid w:val="005959FC"/>
    <w:rsid w:val="005A0033"/>
    <w:rsid w:val="005A0216"/>
    <w:rsid w:val="005A516F"/>
    <w:rsid w:val="005A60F9"/>
    <w:rsid w:val="005A7020"/>
    <w:rsid w:val="005A7F91"/>
    <w:rsid w:val="005B00B5"/>
    <w:rsid w:val="005B0E32"/>
    <w:rsid w:val="005B1F41"/>
    <w:rsid w:val="005B2EBF"/>
    <w:rsid w:val="005B5FAD"/>
    <w:rsid w:val="005C00CA"/>
    <w:rsid w:val="005C07EE"/>
    <w:rsid w:val="005C0F40"/>
    <w:rsid w:val="005C3D25"/>
    <w:rsid w:val="005C6302"/>
    <w:rsid w:val="005D0830"/>
    <w:rsid w:val="005D44F4"/>
    <w:rsid w:val="005D587B"/>
    <w:rsid w:val="005D6982"/>
    <w:rsid w:val="005D6A17"/>
    <w:rsid w:val="005E2537"/>
    <w:rsid w:val="005E2FDA"/>
    <w:rsid w:val="005E6785"/>
    <w:rsid w:val="005E7650"/>
    <w:rsid w:val="005F1228"/>
    <w:rsid w:val="005F27AC"/>
    <w:rsid w:val="005F2B65"/>
    <w:rsid w:val="005F2FA1"/>
    <w:rsid w:val="005F6F0D"/>
    <w:rsid w:val="005F76D6"/>
    <w:rsid w:val="006033EE"/>
    <w:rsid w:val="006062D1"/>
    <w:rsid w:val="0060684B"/>
    <w:rsid w:val="00606A29"/>
    <w:rsid w:val="0061208A"/>
    <w:rsid w:val="00612723"/>
    <w:rsid w:val="00613137"/>
    <w:rsid w:val="00614AA8"/>
    <w:rsid w:val="00615255"/>
    <w:rsid w:val="00615BFF"/>
    <w:rsid w:val="00616FDF"/>
    <w:rsid w:val="0062177B"/>
    <w:rsid w:val="00621E13"/>
    <w:rsid w:val="00622088"/>
    <w:rsid w:val="00623A66"/>
    <w:rsid w:val="00625F6D"/>
    <w:rsid w:val="00627401"/>
    <w:rsid w:val="00631587"/>
    <w:rsid w:val="006337BF"/>
    <w:rsid w:val="00633B16"/>
    <w:rsid w:val="006378C4"/>
    <w:rsid w:val="00640913"/>
    <w:rsid w:val="00640CA1"/>
    <w:rsid w:val="00641B90"/>
    <w:rsid w:val="006422ED"/>
    <w:rsid w:val="00642592"/>
    <w:rsid w:val="00645FAC"/>
    <w:rsid w:val="00647959"/>
    <w:rsid w:val="00650090"/>
    <w:rsid w:val="00650D46"/>
    <w:rsid w:val="00654CB1"/>
    <w:rsid w:val="00655816"/>
    <w:rsid w:val="006665BF"/>
    <w:rsid w:val="00666CB7"/>
    <w:rsid w:val="0067122C"/>
    <w:rsid w:val="00672AD7"/>
    <w:rsid w:val="00674475"/>
    <w:rsid w:val="0067627C"/>
    <w:rsid w:val="006812C3"/>
    <w:rsid w:val="00681302"/>
    <w:rsid w:val="00682637"/>
    <w:rsid w:val="00685A8E"/>
    <w:rsid w:val="006915EF"/>
    <w:rsid w:val="00692096"/>
    <w:rsid w:val="006920F3"/>
    <w:rsid w:val="00692411"/>
    <w:rsid w:val="00692723"/>
    <w:rsid w:val="00695E9B"/>
    <w:rsid w:val="0069748E"/>
    <w:rsid w:val="00697B78"/>
    <w:rsid w:val="006A25C3"/>
    <w:rsid w:val="006A6FE8"/>
    <w:rsid w:val="006A7A86"/>
    <w:rsid w:val="006B040B"/>
    <w:rsid w:val="006B49F9"/>
    <w:rsid w:val="006B4B20"/>
    <w:rsid w:val="006B525F"/>
    <w:rsid w:val="006B62C9"/>
    <w:rsid w:val="006B65D9"/>
    <w:rsid w:val="006B6692"/>
    <w:rsid w:val="006C1F55"/>
    <w:rsid w:val="006C266F"/>
    <w:rsid w:val="006C344F"/>
    <w:rsid w:val="006C50BB"/>
    <w:rsid w:val="006C5E80"/>
    <w:rsid w:val="006C63BA"/>
    <w:rsid w:val="006C7051"/>
    <w:rsid w:val="006D08CF"/>
    <w:rsid w:val="006D1D1C"/>
    <w:rsid w:val="006D23C7"/>
    <w:rsid w:val="006D3865"/>
    <w:rsid w:val="006D3E17"/>
    <w:rsid w:val="006D696A"/>
    <w:rsid w:val="006D710A"/>
    <w:rsid w:val="006E03EE"/>
    <w:rsid w:val="006E11DC"/>
    <w:rsid w:val="006E283A"/>
    <w:rsid w:val="006E3D7C"/>
    <w:rsid w:val="006E407C"/>
    <w:rsid w:val="006E7A86"/>
    <w:rsid w:val="006F0D59"/>
    <w:rsid w:val="006F2659"/>
    <w:rsid w:val="006F45FF"/>
    <w:rsid w:val="006F48CD"/>
    <w:rsid w:val="006F5D2F"/>
    <w:rsid w:val="006F61FD"/>
    <w:rsid w:val="00703B34"/>
    <w:rsid w:val="00711D5B"/>
    <w:rsid w:val="00712462"/>
    <w:rsid w:val="0071301B"/>
    <w:rsid w:val="00716CFC"/>
    <w:rsid w:val="00717666"/>
    <w:rsid w:val="00721DED"/>
    <w:rsid w:val="00722389"/>
    <w:rsid w:val="007238E3"/>
    <w:rsid w:val="00724EAA"/>
    <w:rsid w:val="00725275"/>
    <w:rsid w:val="00726194"/>
    <w:rsid w:val="007267D9"/>
    <w:rsid w:val="007301F9"/>
    <w:rsid w:val="00730729"/>
    <w:rsid w:val="00730E30"/>
    <w:rsid w:val="00731088"/>
    <w:rsid w:val="00731B06"/>
    <w:rsid w:val="0073325F"/>
    <w:rsid w:val="00734066"/>
    <w:rsid w:val="00734FBF"/>
    <w:rsid w:val="00735582"/>
    <w:rsid w:val="00736809"/>
    <w:rsid w:val="00737721"/>
    <w:rsid w:val="00737758"/>
    <w:rsid w:val="007377B6"/>
    <w:rsid w:val="0074017B"/>
    <w:rsid w:val="00743732"/>
    <w:rsid w:val="007450F1"/>
    <w:rsid w:val="007453C7"/>
    <w:rsid w:val="00745B08"/>
    <w:rsid w:val="007463FF"/>
    <w:rsid w:val="007507D1"/>
    <w:rsid w:val="007535C5"/>
    <w:rsid w:val="00753F47"/>
    <w:rsid w:val="00754250"/>
    <w:rsid w:val="00757165"/>
    <w:rsid w:val="00760C14"/>
    <w:rsid w:val="0076283F"/>
    <w:rsid w:val="007630FA"/>
    <w:rsid w:val="00763986"/>
    <w:rsid w:val="00763F0A"/>
    <w:rsid w:val="00764178"/>
    <w:rsid w:val="00764458"/>
    <w:rsid w:val="007647C0"/>
    <w:rsid w:val="007666F7"/>
    <w:rsid w:val="00766F74"/>
    <w:rsid w:val="007671C6"/>
    <w:rsid w:val="00770B93"/>
    <w:rsid w:val="007719DB"/>
    <w:rsid w:val="0077271E"/>
    <w:rsid w:val="00774CD4"/>
    <w:rsid w:val="00776DB9"/>
    <w:rsid w:val="00783856"/>
    <w:rsid w:val="007838F7"/>
    <w:rsid w:val="0078484A"/>
    <w:rsid w:val="00784E82"/>
    <w:rsid w:val="00785710"/>
    <w:rsid w:val="00785A1E"/>
    <w:rsid w:val="00787A7D"/>
    <w:rsid w:val="0079082C"/>
    <w:rsid w:val="00791EB1"/>
    <w:rsid w:val="007923D1"/>
    <w:rsid w:val="00793547"/>
    <w:rsid w:val="00795CC1"/>
    <w:rsid w:val="00795E9F"/>
    <w:rsid w:val="00796677"/>
    <w:rsid w:val="00796F01"/>
    <w:rsid w:val="007978BD"/>
    <w:rsid w:val="00797A81"/>
    <w:rsid w:val="007A016D"/>
    <w:rsid w:val="007A117B"/>
    <w:rsid w:val="007A3C33"/>
    <w:rsid w:val="007A450B"/>
    <w:rsid w:val="007A5D93"/>
    <w:rsid w:val="007B12E3"/>
    <w:rsid w:val="007B4549"/>
    <w:rsid w:val="007B7CAA"/>
    <w:rsid w:val="007C036D"/>
    <w:rsid w:val="007C1E03"/>
    <w:rsid w:val="007C389A"/>
    <w:rsid w:val="007C73C7"/>
    <w:rsid w:val="007D05B2"/>
    <w:rsid w:val="007D0976"/>
    <w:rsid w:val="007D15C0"/>
    <w:rsid w:val="007D1C2D"/>
    <w:rsid w:val="007D3078"/>
    <w:rsid w:val="007D372B"/>
    <w:rsid w:val="007D6CB2"/>
    <w:rsid w:val="007E3084"/>
    <w:rsid w:val="007E3DB8"/>
    <w:rsid w:val="007E4275"/>
    <w:rsid w:val="007E4CB2"/>
    <w:rsid w:val="007E5DE7"/>
    <w:rsid w:val="007E66C6"/>
    <w:rsid w:val="007E769F"/>
    <w:rsid w:val="007F008F"/>
    <w:rsid w:val="007F10D0"/>
    <w:rsid w:val="007F190B"/>
    <w:rsid w:val="007F608D"/>
    <w:rsid w:val="007F7E9D"/>
    <w:rsid w:val="00800CCC"/>
    <w:rsid w:val="00802319"/>
    <w:rsid w:val="00803340"/>
    <w:rsid w:val="008033E9"/>
    <w:rsid w:val="00810A18"/>
    <w:rsid w:val="0081221F"/>
    <w:rsid w:val="00812382"/>
    <w:rsid w:val="00813B12"/>
    <w:rsid w:val="00815043"/>
    <w:rsid w:val="00816DCB"/>
    <w:rsid w:val="008171A1"/>
    <w:rsid w:val="0081779C"/>
    <w:rsid w:val="00820B36"/>
    <w:rsid w:val="00822EE3"/>
    <w:rsid w:val="00824E7F"/>
    <w:rsid w:val="008250AA"/>
    <w:rsid w:val="00825753"/>
    <w:rsid w:val="00826952"/>
    <w:rsid w:val="00827116"/>
    <w:rsid w:val="00830DCC"/>
    <w:rsid w:val="00832D9A"/>
    <w:rsid w:val="008333E5"/>
    <w:rsid w:val="008335FA"/>
    <w:rsid w:val="008354A3"/>
    <w:rsid w:val="0083573D"/>
    <w:rsid w:val="00842159"/>
    <w:rsid w:val="00842315"/>
    <w:rsid w:val="008423C4"/>
    <w:rsid w:val="00842F0D"/>
    <w:rsid w:val="0084478C"/>
    <w:rsid w:val="00845998"/>
    <w:rsid w:val="00846476"/>
    <w:rsid w:val="00846DA7"/>
    <w:rsid w:val="00850450"/>
    <w:rsid w:val="0085129F"/>
    <w:rsid w:val="00852804"/>
    <w:rsid w:val="008542BE"/>
    <w:rsid w:val="00854C77"/>
    <w:rsid w:val="00855587"/>
    <w:rsid w:val="00855C18"/>
    <w:rsid w:val="0085748F"/>
    <w:rsid w:val="00857CB9"/>
    <w:rsid w:val="008605E9"/>
    <w:rsid w:val="008610AD"/>
    <w:rsid w:val="008618BF"/>
    <w:rsid w:val="008629FA"/>
    <w:rsid w:val="0086340A"/>
    <w:rsid w:val="00866C61"/>
    <w:rsid w:val="008671CF"/>
    <w:rsid w:val="00873E69"/>
    <w:rsid w:val="00875CFE"/>
    <w:rsid w:val="00876876"/>
    <w:rsid w:val="00880336"/>
    <w:rsid w:val="00881334"/>
    <w:rsid w:val="00886665"/>
    <w:rsid w:val="008904B0"/>
    <w:rsid w:val="00891533"/>
    <w:rsid w:val="00892F19"/>
    <w:rsid w:val="008935CD"/>
    <w:rsid w:val="00893630"/>
    <w:rsid w:val="00894FB9"/>
    <w:rsid w:val="00896F14"/>
    <w:rsid w:val="00896F58"/>
    <w:rsid w:val="008A0A86"/>
    <w:rsid w:val="008A2154"/>
    <w:rsid w:val="008A34FA"/>
    <w:rsid w:val="008A7790"/>
    <w:rsid w:val="008B190F"/>
    <w:rsid w:val="008B2AE0"/>
    <w:rsid w:val="008B32EB"/>
    <w:rsid w:val="008B39E7"/>
    <w:rsid w:val="008B71AB"/>
    <w:rsid w:val="008C51D8"/>
    <w:rsid w:val="008C5285"/>
    <w:rsid w:val="008D2FF1"/>
    <w:rsid w:val="008D34A5"/>
    <w:rsid w:val="008D4A6C"/>
    <w:rsid w:val="008D7E8C"/>
    <w:rsid w:val="008E283B"/>
    <w:rsid w:val="008E3971"/>
    <w:rsid w:val="008E4F3A"/>
    <w:rsid w:val="008E5356"/>
    <w:rsid w:val="008E5C66"/>
    <w:rsid w:val="008F0277"/>
    <w:rsid w:val="008F7E28"/>
    <w:rsid w:val="00905F48"/>
    <w:rsid w:val="0090608A"/>
    <w:rsid w:val="00907076"/>
    <w:rsid w:val="009137A5"/>
    <w:rsid w:val="00914B11"/>
    <w:rsid w:val="0091529E"/>
    <w:rsid w:val="0092189F"/>
    <w:rsid w:val="00921C4B"/>
    <w:rsid w:val="0092247C"/>
    <w:rsid w:val="00922F41"/>
    <w:rsid w:val="00924135"/>
    <w:rsid w:val="009250F5"/>
    <w:rsid w:val="00925AB2"/>
    <w:rsid w:val="00932F5E"/>
    <w:rsid w:val="0093418C"/>
    <w:rsid w:val="00934B86"/>
    <w:rsid w:val="00934D75"/>
    <w:rsid w:val="00935395"/>
    <w:rsid w:val="00935434"/>
    <w:rsid w:val="009363C8"/>
    <w:rsid w:val="009376CD"/>
    <w:rsid w:val="00937FEF"/>
    <w:rsid w:val="00940CD8"/>
    <w:rsid w:val="009463D2"/>
    <w:rsid w:val="00946E9C"/>
    <w:rsid w:val="0095037D"/>
    <w:rsid w:val="0095076E"/>
    <w:rsid w:val="00951B2A"/>
    <w:rsid w:val="009521F0"/>
    <w:rsid w:val="00953157"/>
    <w:rsid w:val="009537B0"/>
    <w:rsid w:val="0095565C"/>
    <w:rsid w:val="00956F38"/>
    <w:rsid w:val="00957D67"/>
    <w:rsid w:val="009629CC"/>
    <w:rsid w:val="00964018"/>
    <w:rsid w:val="00964279"/>
    <w:rsid w:val="00965868"/>
    <w:rsid w:val="00965D22"/>
    <w:rsid w:val="00966376"/>
    <w:rsid w:val="00966446"/>
    <w:rsid w:val="00966762"/>
    <w:rsid w:val="00967230"/>
    <w:rsid w:val="00967C9C"/>
    <w:rsid w:val="00970578"/>
    <w:rsid w:val="00972225"/>
    <w:rsid w:val="0097238D"/>
    <w:rsid w:val="00974E9D"/>
    <w:rsid w:val="009763D2"/>
    <w:rsid w:val="0097672C"/>
    <w:rsid w:val="0098131C"/>
    <w:rsid w:val="00981602"/>
    <w:rsid w:val="009827BE"/>
    <w:rsid w:val="0098372A"/>
    <w:rsid w:val="009854A4"/>
    <w:rsid w:val="00987964"/>
    <w:rsid w:val="00991AD1"/>
    <w:rsid w:val="00991FDF"/>
    <w:rsid w:val="00992F5D"/>
    <w:rsid w:val="00996877"/>
    <w:rsid w:val="0099768C"/>
    <w:rsid w:val="009A47E5"/>
    <w:rsid w:val="009B0596"/>
    <w:rsid w:val="009B1A75"/>
    <w:rsid w:val="009B309D"/>
    <w:rsid w:val="009B3AA9"/>
    <w:rsid w:val="009B3D75"/>
    <w:rsid w:val="009B69C5"/>
    <w:rsid w:val="009C0763"/>
    <w:rsid w:val="009C2172"/>
    <w:rsid w:val="009C3D5F"/>
    <w:rsid w:val="009C412F"/>
    <w:rsid w:val="009C4D66"/>
    <w:rsid w:val="009C720A"/>
    <w:rsid w:val="009D234E"/>
    <w:rsid w:val="009D3233"/>
    <w:rsid w:val="009D54D5"/>
    <w:rsid w:val="009D72D8"/>
    <w:rsid w:val="009D7B99"/>
    <w:rsid w:val="009E0520"/>
    <w:rsid w:val="009E1A17"/>
    <w:rsid w:val="009E2C0E"/>
    <w:rsid w:val="009E41AA"/>
    <w:rsid w:val="009E4998"/>
    <w:rsid w:val="009E68FD"/>
    <w:rsid w:val="009F0A16"/>
    <w:rsid w:val="009F22B2"/>
    <w:rsid w:val="009F236C"/>
    <w:rsid w:val="009F2AA9"/>
    <w:rsid w:val="009F4025"/>
    <w:rsid w:val="009F4973"/>
    <w:rsid w:val="009F49F9"/>
    <w:rsid w:val="009F5369"/>
    <w:rsid w:val="009F5837"/>
    <w:rsid w:val="00A02ACD"/>
    <w:rsid w:val="00A035A2"/>
    <w:rsid w:val="00A035C2"/>
    <w:rsid w:val="00A14169"/>
    <w:rsid w:val="00A210EC"/>
    <w:rsid w:val="00A225DD"/>
    <w:rsid w:val="00A2271B"/>
    <w:rsid w:val="00A24BBE"/>
    <w:rsid w:val="00A27723"/>
    <w:rsid w:val="00A32ADE"/>
    <w:rsid w:val="00A34D27"/>
    <w:rsid w:val="00A34FE8"/>
    <w:rsid w:val="00A37A69"/>
    <w:rsid w:val="00A37DC0"/>
    <w:rsid w:val="00A4178C"/>
    <w:rsid w:val="00A42ED8"/>
    <w:rsid w:val="00A43E61"/>
    <w:rsid w:val="00A4538B"/>
    <w:rsid w:val="00A46291"/>
    <w:rsid w:val="00A462E8"/>
    <w:rsid w:val="00A4728E"/>
    <w:rsid w:val="00A47779"/>
    <w:rsid w:val="00A4787B"/>
    <w:rsid w:val="00A52ACC"/>
    <w:rsid w:val="00A53D13"/>
    <w:rsid w:val="00A558A8"/>
    <w:rsid w:val="00A570D5"/>
    <w:rsid w:val="00A57AC6"/>
    <w:rsid w:val="00A60B70"/>
    <w:rsid w:val="00A61927"/>
    <w:rsid w:val="00A62E31"/>
    <w:rsid w:val="00A656F5"/>
    <w:rsid w:val="00A65CEB"/>
    <w:rsid w:val="00A70176"/>
    <w:rsid w:val="00A70FAE"/>
    <w:rsid w:val="00A723ED"/>
    <w:rsid w:val="00A73D53"/>
    <w:rsid w:val="00A73EC9"/>
    <w:rsid w:val="00A759AC"/>
    <w:rsid w:val="00A75AAB"/>
    <w:rsid w:val="00A76551"/>
    <w:rsid w:val="00A8235F"/>
    <w:rsid w:val="00A82825"/>
    <w:rsid w:val="00A849DA"/>
    <w:rsid w:val="00A851B4"/>
    <w:rsid w:val="00A862DB"/>
    <w:rsid w:val="00A864FC"/>
    <w:rsid w:val="00A8669F"/>
    <w:rsid w:val="00A876D7"/>
    <w:rsid w:val="00A87A3D"/>
    <w:rsid w:val="00A90D97"/>
    <w:rsid w:val="00A910C3"/>
    <w:rsid w:val="00A91651"/>
    <w:rsid w:val="00A91E0A"/>
    <w:rsid w:val="00A92734"/>
    <w:rsid w:val="00A93663"/>
    <w:rsid w:val="00A950FE"/>
    <w:rsid w:val="00A953FC"/>
    <w:rsid w:val="00A9719C"/>
    <w:rsid w:val="00A97748"/>
    <w:rsid w:val="00AA0250"/>
    <w:rsid w:val="00AA3072"/>
    <w:rsid w:val="00AA3C1E"/>
    <w:rsid w:val="00AA52B1"/>
    <w:rsid w:val="00AA6225"/>
    <w:rsid w:val="00AB0AEC"/>
    <w:rsid w:val="00AB1FC4"/>
    <w:rsid w:val="00AB25C7"/>
    <w:rsid w:val="00AB2B6E"/>
    <w:rsid w:val="00AB5481"/>
    <w:rsid w:val="00AB56E5"/>
    <w:rsid w:val="00AB63A9"/>
    <w:rsid w:val="00AB68CD"/>
    <w:rsid w:val="00AC074F"/>
    <w:rsid w:val="00AC1E02"/>
    <w:rsid w:val="00AC2115"/>
    <w:rsid w:val="00AC2297"/>
    <w:rsid w:val="00AC3933"/>
    <w:rsid w:val="00AC3D74"/>
    <w:rsid w:val="00AC45B1"/>
    <w:rsid w:val="00AC5797"/>
    <w:rsid w:val="00AD1D88"/>
    <w:rsid w:val="00AD2017"/>
    <w:rsid w:val="00AD395F"/>
    <w:rsid w:val="00AD4974"/>
    <w:rsid w:val="00AD61ED"/>
    <w:rsid w:val="00AD679E"/>
    <w:rsid w:val="00AE22C7"/>
    <w:rsid w:val="00AE491C"/>
    <w:rsid w:val="00AE5C23"/>
    <w:rsid w:val="00AF0723"/>
    <w:rsid w:val="00AF095E"/>
    <w:rsid w:val="00AF1505"/>
    <w:rsid w:val="00AF353F"/>
    <w:rsid w:val="00AF57CB"/>
    <w:rsid w:val="00AF5BD4"/>
    <w:rsid w:val="00AF62F6"/>
    <w:rsid w:val="00AF6D37"/>
    <w:rsid w:val="00AF6E42"/>
    <w:rsid w:val="00B008A6"/>
    <w:rsid w:val="00B00E06"/>
    <w:rsid w:val="00B01883"/>
    <w:rsid w:val="00B11B47"/>
    <w:rsid w:val="00B12157"/>
    <w:rsid w:val="00B12EE2"/>
    <w:rsid w:val="00B15D40"/>
    <w:rsid w:val="00B239A2"/>
    <w:rsid w:val="00B241AC"/>
    <w:rsid w:val="00B24735"/>
    <w:rsid w:val="00B25341"/>
    <w:rsid w:val="00B25B26"/>
    <w:rsid w:val="00B27708"/>
    <w:rsid w:val="00B3009A"/>
    <w:rsid w:val="00B30EE7"/>
    <w:rsid w:val="00B329A1"/>
    <w:rsid w:val="00B32D4A"/>
    <w:rsid w:val="00B34EB6"/>
    <w:rsid w:val="00B37625"/>
    <w:rsid w:val="00B4036A"/>
    <w:rsid w:val="00B41B12"/>
    <w:rsid w:val="00B42A9B"/>
    <w:rsid w:val="00B4453E"/>
    <w:rsid w:val="00B44BD2"/>
    <w:rsid w:val="00B45996"/>
    <w:rsid w:val="00B45CEC"/>
    <w:rsid w:val="00B518CA"/>
    <w:rsid w:val="00B54A26"/>
    <w:rsid w:val="00B565CD"/>
    <w:rsid w:val="00B607C6"/>
    <w:rsid w:val="00B610DB"/>
    <w:rsid w:val="00B615BF"/>
    <w:rsid w:val="00B63942"/>
    <w:rsid w:val="00B65127"/>
    <w:rsid w:val="00B772D7"/>
    <w:rsid w:val="00B779DD"/>
    <w:rsid w:val="00B804B8"/>
    <w:rsid w:val="00B8143D"/>
    <w:rsid w:val="00B86B9E"/>
    <w:rsid w:val="00B86D7E"/>
    <w:rsid w:val="00B9178A"/>
    <w:rsid w:val="00B92501"/>
    <w:rsid w:val="00B929FB"/>
    <w:rsid w:val="00B94DD9"/>
    <w:rsid w:val="00B9596A"/>
    <w:rsid w:val="00B9695B"/>
    <w:rsid w:val="00BA0F9F"/>
    <w:rsid w:val="00BA624F"/>
    <w:rsid w:val="00BA63EB"/>
    <w:rsid w:val="00BA6AF1"/>
    <w:rsid w:val="00BB157D"/>
    <w:rsid w:val="00BB25C5"/>
    <w:rsid w:val="00BB401E"/>
    <w:rsid w:val="00BB571E"/>
    <w:rsid w:val="00BB6302"/>
    <w:rsid w:val="00BB6BFB"/>
    <w:rsid w:val="00BC1271"/>
    <w:rsid w:val="00BC1897"/>
    <w:rsid w:val="00BC39AC"/>
    <w:rsid w:val="00BC6C23"/>
    <w:rsid w:val="00BC7FE6"/>
    <w:rsid w:val="00BD10FB"/>
    <w:rsid w:val="00BD14C8"/>
    <w:rsid w:val="00BD1519"/>
    <w:rsid w:val="00BD1CC6"/>
    <w:rsid w:val="00BD200C"/>
    <w:rsid w:val="00BD3BBD"/>
    <w:rsid w:val="00BD4B37"/>
    <w:rsid w:val="00BD4E14"/>
    <w:rsid w:val="00BD5B51"/>
    <w:rsid w:val="00BD67E4"/>
    <w:rsid w:val="00BD7164"/>
    <w:rsid w:val="00BD7EAD"/>
    <w:rsid w:val="00BE043F"/>
    <w:rsid w:val="00BE10CB"/>
    <w:rsid w:val="00BE3290"/>
    <w:rsid w:val="00BE4183"/>
    <w:rsid w:val="00BE44AA"/>
    <w:rsid w:val="00BE4A5E"/>
    <w:rsid w:val="00BE6445"/>
    <w:rsid w:val="00BE6F97"/>
    <w:rsid w:val="00BF12CC"/>
    <w:rsid w:val="00BF3704"/>
    <w:rsid w:val="00BF3911"/>
    <w:rsid w:val="00BF46A8"/>
    <w:rsid w:val="00BF5138"/>
    <w:rsid w:val="00BF5326"/>
    <w:rsid w:val="00BF65FD"/>
    <w:rsid w:val="00BF7388"/>
    <w:rsid w:val="00C003E1"/>
    <w:rsid w:val="00C01C76"/>
    <w:rsid w:val="00C028C0"/>
    <w:rsid w:val="00C06106"/>
    <w:rsid w:val="00C07541"/>
    <w:rsid w:val="00C126EE"/>
    <w:rsid w:val="00C13B63"/>
    <w:rsid w:val="00C13DBB"/>
    <w:rsid w:val="00C1426A"/>
    <w:rsid w:val="00C169B6"/>
    <w:rsid w:val="00C16D7F"/>
    <w:rsid w:val="00C16DC6"/>
    <w:rsid w:val="00C16F51"/>
    <w:rsid w:val="00C20BD1"/>
    <w:rsid w:val="00C214CD"/>
    <w:rsid w:val="00C21D65"/>
    <w:rsid w:val="00C24603"/>
    <w:rsid w:val="00C25992"/>
    <w:rsid w:val="00C2692D"/>
    <w:rsid w:val="00C307BB"/>
    <w:rsid w:val="00C30D0B"/>
    <w:rsid w:val="00C340C1"/>
    <w:rsid w:val="00C344C5"/>
    <w:rsid w:val="00C35A53"/>
    <w:rsid w:val="00C402DE"/>
    <w:rsid w:val="00C409AC"/>
    <w:rsid w:val="00C4484D"/>
    <w:rsid w:val="00C45B24"/>
    <w:rsid w:val="00C47A9F"/>
    <w:rsid w:val="00C5090F"/>
    <w:rsid w:val="00C60CBD"/>
    <w:rsid w:val="00C61457"/>
    <w:rsid w:val="00C61B78"/>
    <w:rsid w:val="00C62B97"/>
    <w:rsid w:val="00C657B5"/>
    <w:rsid w:val="00C65FCD"/>
    <w:rsid w:val="00C67DEF"/>
    <w:rsid w:val="00C731BE"/>
    <w:rsid w:val="00C764AB"/>
    <w:rsid w:val="00C84575"/>
    <w:rsid w:val="00C87E49"/>
    <w:rsid w:val="00C91416"/>
    <w:rsid w:val="00C91446"/>
    <w:rsid w:val="00C93A33"/>
    <w:rsid w:val="00C93B10"/>
    <w:rsid w:val="00C972BB"/>
    <w:rsid w:val="00C97363"/>
    <w:rsid w:val="00CA0AA6"/>
    <w:rsid w:val="00CA1B61"/>
    <w:rsid w:val="00CA1E5B"/>
    <w:rsid w:val="00CA68B2"/>
    <w:rsid w:val="00CA6B75"/>
    <w:rsid w:val="00CB14C0"/>
    <w:rsid w:val="00CB17CB"/>
    <w:rsid w:val="00CB24B4"/>
    <w:rsid w:val="00CB33DE"/>
    <w:rsid w:val="00CB4BD3"/>
    <w:rsid w:val="00CB5B12"/>
    <w:rsid w:val="00CC026B"/>
    <w:rsid w:val="00CC0D41"/>
    <w:rsid w:val="00CC74D9"/>
    <w:rsid w:val="00CD3E43"/>
    <w:rsid w:val="00CD4D5E"/>
    <w:rsid w:val="00CD5195"/>
    <w:rsid w:val="00CD547B"/>
    <w:rsid w:val="00CD60A7"/>
    <w:rsid w:val="00CD75E7"/>
    <w:rsid w:val="00CD7A76"/>
    <w:rsid w:val="00CE0734"/>
    <w:rsid w:val="00CE1B1B"/>
    <w:rsid w:val="00CE30FD"/>
    <w:rsid w:val="00CE3748"/>
    <w:rsid w:val="00CE4C97"/>
    <w:rsid w:val="00CE5DC3"/>
    <w:rsid w:val="00CE79A9"/>
    <w:rsid w:val="00D004FB"/>
    <w:rsid w:val="00D02E5A"/>
    <w:rsid w:val="00D03293"/>
    <w:rsid w:val="00D04A8F"/>
    <w:rsid w:val="00D06B49"/>
    <w:rsid w:val="00D06F42"/>
    <w:rsid w:val="00D07E5F"/>
    <w:rsid w:val="00D10163"/>
    <w:rsid w:val="00D10D7B"/>
    <w:rsid w:val="00D11B2B"/>
    <w:rsid w:val="00D149FB"/>
    <w:rsid w:val="00D14B36"/>
    <w:rsid w:val="00D22376"/>
    <w:rsid w:val="00D24A0E"/>
    <w:rsid w:val="00D27D14"/>
    <w:rsid w:val="00D3323D"/>
    <w:rsid w:val="00D33539"/>
    <w:rsid w:val="00D3587C"/>
    <w:rsid w:val="00D404A5"/>
    <w:rsid w:val="00D420BB"/>
    <w:rsid w:val="00D427D9"/>
    <w:rsid w:val="00D42979"/>
    <w:rsid w:val="00D4396F"/>
    <w:rsid w:val="00D43EC3"/>
    <w:rsid w:val="00D441CB"/>
    <w:rsid w:val="00D47910"/>
    <w:rsid w:val="00D47A41"/>
    <w:rsid w:val="00D53C1A"/>
    <w:rsid w:val="00D55170"/>
    <w:rsid w:val="00D645D1"/>
    <w:rsid w:val="00D65504"/>
    <w:rsid w:val="00D6563B"/>
    <w:rsid w:val="00D66BA5"/>
    <w:rsid w:val="00D71894"/>
    <w:rsid w:val="00D725E6"/>
    <w:rsid w:val="00D743B2"/>
    <w:rsid w:val="00D7456C"/>
    <w:rsid w:val="00D762E8"/>
    <w:rsid w:val="00D77DF1"/>
    <w:rsid w:val="00D813BC"/>
    <w:rsid w:val="00D8392F"/>
    <w:rsid w:val="00D839D2"/>
    <w:rsid w:val="00D85DE9"/>
    <w:rsid w:val="00D87B20"/>
    <w:rsid w:val="00D9003B"/>
    <w:rsid w:val="00D90893"/>
    <w:rsid w:val="00D90FD3"/>
    <w:rsid w:val="00D94B56"/>
    <w:rsid w:val="00DA1A84"/>
    <w:rsid w:val="00DA4B83"/>
    <w:rsid w:val="00DA51DE"/>
    <w:rsid w:val="00DA52DA"/>
    <w:rsid w:val="00DA5686"/>
    <w:rsid w:val="00DA5F4E"/>
    <w:rsid w:val="00DA6ABB"/>
    <w:rsid w:val="00DA6B2F"/>
    <w:rsid w:val="00DB143D"/>
    <w:rsid w:val="00DB31AA"/>
    <w:rsid w:val="00DB40BA"/>
    <w:rsid w:val="00DB43B5"/>
    <w:rsid w:val="00DB6C6E"/>
    <w:rsid w:val="00DB6C8B"/>
    <w:rsid w:val="00DC1632"/>
    <w:rsid w:val="00DC34FD"/>
    <w:rsid w:val="00DC67A1"/>
    <w:rsid w:val="00DC7295"/>
    <w:rsid w:val="00DD0166"/>
    <w:rsid w:val="00DD16D6"/>
    <w:rsid w:val="00DD24BA"/>
    <w:rsid w:val="00DD658F"/>
    <w:rsid w:val="00DD77F3"/>
    <w:rsid w:val="00DD7A4A"/>
    <w:rsid w:val="00DD7F5C"/>
    <w:rsid w:val="00DE24E8"/>
    <w:rsid w:val="00DE4AEB"/>
    <w:rsid w:val="00DE6B3A"/>
    <w:rsid w:val="00DE75C0"/>
    <w:rsid w:val="00DE7FD2"/>
    <w:rsid w:val="00DF06C9"/>
    <w:rsid w:val="00DF1E95"/>
    <w:rsid w:val="00DF30A6"/>
    <w:rsid w:val="00DF39F0"/>
    <w:rsid w:val="00DF4B34"/>
    <w:rsid w:val="00DF757B"/>
    <w:rsid w:val="00DF7DF7"/>
    <w:rsid w:val="00E001C7"/>
    <w:rsid w:val="00E0063B"/>
    <w:rsid w:val="00E05AB1"/>
    <w:rsid w:val="00E07191"/>
    <w:rsid w:val="00E104DE"/>
    <w:rsid w:val="00E11DC2"/>
    <w:rsid w:val="00E1211D"/>
    <w:rsid w:val="00E13A1C"/>
    <w:rsid w:val="00E15229"/>
    <w:rsid w:val="00E15F38"/>
    <w:rsid w:val="00E16BE5"/>
    <w:rsid w:val="00E21C0E"/>
    <w:rsid w:val="00E21C57"/>
    <w:rsid w:val="00E2268E"/>
    <w:rsid w:val="00E23105"/>
    <w:rsid w:val="00E25421"/>
    <w:rsid w:val="00E26459"/>
    <w:rsid w:val="00E268B4"/>
    <w:rsid w:val="00E30F35"/>
    <w:rsid w:val="00E32671"/>
    <w:rsid w:val="00E34E87"/>
    <w:rsid w:val="00E35955"/>
    <w:rsid w:val="00E36664"/>
    <w:rsid w:val="00E404D5"/>
    <w:rsid w:val="00E41934"/>
    <w:rsid w:val="00E467A0"/>
    <w:rsid w:val="00E554AA"/>
    <w:rsid w:val="00E55800"/>
    <w:rsid w:val="00E5748C"/>
    <w:rsid w:val="00E61869"/>
    <w:rsid w:val="00E61AA1"/>
    <w:rsid w:val="00E662A8"/>
    <w:rsid w:val="00E67BD4"/>
    <w:rsid w:val="00E72325"/>
    <w:rsid w:val="00E7533A"/>
    <w:rsid w:val="00E81768"/>
    <w:rsid w:val="00E82876"/>
    <w:rsid w:val="00E834CF"/>
    <w:rsid w:val="00E83502"/>
    <w:rsid w:val="00E84197"/>
    <w:rsid w:val="00E874AA"/>
    <w:rsid w:val="00E905BF"/>
    <w:rsid w:val="00E933F2"/>
    <w:rsid w:val="00E95C0F"/>
    <w:rsid w:val="00EA09CF"/>
    <w:rsid w:val="00EA2623"/>
    <w:rsid w:val="00EA48FE"/>
    <w:rsid w:val="00EA4CEF"/>
    <w:rsid w:val="00EA5B7D"/>
    <w:rsid w:val="00EA5FB6"/>
    <w:rsid w:val="00EA7CEC"/>
    <w:rsid w:val="00EB14F2"/>
    <w:rsid w:val="00EB23ED"/>
    <w:rsid w:val="00EB61CC"/>
    <w:rsid w:val="00EB76A0"/>
    <w:rsid w:val="00EB7D55"/>
    <w:rsid w:val="00EC12DE"/>
    <w:rsid w:val="00EC160D"/>
    <w:rsid w:val="00EC34C3"/>
    <w:rsid w:val="00EC3FD7"/>
    <w:rsid w:val="00EC49FE"/>
    <w:rsid w:val="00ED04E1"/>
    <w:rsid w:val="00ED0C2B"/>
    <w:rsid w:val="00ED4B44"/>
    <w:rsid w:val="00ED4EC4"/>
    <w:rsid w:val="00ED78FB"/>
    <w:rsid w:val="00ED7C06"/>
    <w:rsid w:val="00EE0A1F"/>
    <w:rsid w:val="00EE0FBE"/>
    <w:rsid w:val="00EE0FED"/>
    <w:rsid w:val="00EE1884"/>
    <w:rsid w:val="00EE44A6"/>
    <w:rsid w:val="00EE70B9"/>
    <w:rsid w:val="00EE70F3"/>
    <w:rsid w:val="00EE7A35"/>
    <w:rsid w:val="00EF023E"/>
    <w:rsid w:val="00EF1469"/>
    <w:rsid w:val="00EF6F4F"/>
    <w:rsid w:val="00F00058"/>
    <w:rsid w:val="00F0202F"/>
    <w:rsid w:val="00F1044B"/>
    <w:rsid w:val="00F11E43"/>
    <w:rsid w:val="00F141BA"/>
    <w:rsid w:val="00F145B4"/>
    <w:rsid w:val="00F1784F"/>
    <w:rsid w:val="00F2180E"/>
    <w:rsid w:val="00F23CFA"/>
    <w:rsid w:val="00F2435C"/>
    <w:rsid w:val="00F25022"/>
    <w:rsid w:val="00F2587D"/>
    <w:rsid w:val="00F275B5"/>
    <w:rsid w:val="00F3207C"/>
    <w:rsid w:val="00F332E6"/>
    <w:rsid w:val="00F33952"/>
    <w:rsid w:val="00F352E2"/>
    <w:rsid w:val="00F356F3"/>
    <w:rsid w:val="00F36B4C"/>
    <w:rsid w:val="00F374B7"/>
    <w:rsid w:val="00F37779"/>
    <w:rsid w:val="00F41150"/>
    <w:rsid w:val="00F450C2"/>
    <w:rsid w:val="00F45EDA"/>
    <w:rsid w:val="00F47B5D"/>
    <w:rsid w:val="00F50342"/>
    <w:rsid w:val="00F52C8D"/>
    <w:rsid w:val="00F52DFF"/>
    <w:rsid w:val="00F53A06"/>
    <w:rsid w:val="00F54047"/>
    <w:rsid w:val="00F55AF0"/>
    <w:rsid w:val="00F572D9"/>
    <w:rsid w:val="00F57EDC"/>
    <w:rsid w:val="00F600E7"/>
    <w:rsid w:val="00F606D8"/>
    <w:rsid w:val="00F60B86"/>
    <w:rsid w:val="00F6130E"/>
    <w:rsid w:val="00F662E0"/>
    <w:rsid w:val="00F706DC"/>
    <w:rsid w:val="00F74B26"/>
    <w:rsid w:val="00F80808"/>
    <w:rsid w:val="00F81484"/>
    <w:rsid w:val="00F8174A"/>
    <w:rsid w:val="00F81DD8"/>
    <w:rsid w:val="00F84E38"/>
    <w:rsid w:val="00F85BC5"/>
    <w:rsid w:val="00F8713D"/>
    <w:rsid w:val="00F87E2D"/>
    <w:rsid w:val="00F9067C"/>
    <w:rsid w:val="00F914EA"/>
    <w:rsid w:val="00FA119C"/>
    <w:rsid w:val="00FA143C"/>
    <w:rsid w:val="00FA2969"/>
    <w:rsid w:val="00FA4262"/>
    <w:rsid w:val="00FA451D"/>
    <w:rsid w:val="00FA7DAE"/>
    <w:rsid w:val="00FB01F6"/>
    <w:rsid w:val="00FB4FBF"/>
    <w:rsid w:val="00FB61A6"/>
    <w:rsid w:val="00FB62EE"/>
    <w:rsid w:val="00FB7B82"/>
    <w:rsid w:val="00FC1C13"/>
    <w:rsid w:val="00FC40F0"/>
    <w:rsid w:val="00FC5F77"/>
    <w:rsid w:val="00FC67F3"/>
    <w:rsid w:val="00FC7F72"/>
    <w:rsid w:val="00FD0811"/>
    <w:rsid w:val="00FD21C8"/>
    <w:rsid w:val="00FD42EF"/>
    <w:rsid w:val="00FD57EB"/>
    <w:rsid w:val="00FD679D"/>
    <w:rsid w:val="00FD742E"/>
    <w:rsid w:val="00FE0797"/>
    <w:rsid w:val="00FE245A"/>
    <w:rsid w:val="00FE2C3D"/>
    <w:rsid w:val="00FE7151"/>
    <w:rsid w:val="00FF1042"/>
    <w:rsid w:val="00FF20DB"/>
    <w:rsid w:val="00FF4BCE"/>
    <w:rsid w:val="00FF5E51"/>
    <w:rsid w:val="00FF7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277C"/>
  <w15:docId w15:val="{A141726A-5BEB-4A39-90D9-4DED6BFF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24"/>
    <w:rPr>
      <w:color w:val="000000"/>
      <w:lang w:bidi="pt-BR"/>
    </w:rPr>
  </w:style>
  <w:style w:type="paragraph" w:styleId="Ttulo1">
    <w:name w:val="heading 1"/>
    <w:next w:val="Normal"/>
    <w:link w:val="Ttulo1Char"/>
    <w:uiPriority w:val="9"/>
    <w:qFormat/>
    <w:pPr>
      <w:keepNext/>
      <w:keepLines/>
      <w:spacing w:after="0"/>
      <w:ind w:left="10" w:right="59" w:hanging="10"/>
      <w:jc w:val="center"/>
      <w:outlineLvl w:val="0"/>
    </w:pPr>
    <w:rPr>
      <w:rFonts w:ascii="Arial" w:eastAsia="Arial" w:hAnsi="Arial" w:cs="Arial"/>
      <w:b/>
      <w:color w:val="000000"/>
      <w:sz w:val="32"/>
    </w:rPr>
  </w:style>
  <w:style w:type="paragraph" w:styleId="Ttulo2">
    <w:name w:val="heading 2"/>
    <w:next w:val="Normal"/>
    <w:link w:val="Ttulo2Char"/>
    <w:uiPriority w:val="9"/>
    <w:unhideWhenUsed/>
    <w:qFormat/>
    <w:pPr>
      <w:keepNext/>
      <w:keepLines/>
      <w:spacing w:after="0"/>
      <w:ind w:left="10" w:hanging="10"/>
      <w:outlineLvl w:val="1"/>
    </w:pPr>
    <w:rPr>
      <w:rFonts w:ascii="Arial" w:eastAsia="Arial" w:hAnsi="Arial" w:cs="Arial"/>
      <w:b/>
      <w:color w:val="000000"/>
      <w:sz w:val="32"/>
      <w:u w:val="single" w:color="000000"/>
    </w:rPr>
  </w:style>
  <w:style w:type="paragraph" w:styleId="Ttulo3">
    <w:name w:val="heading 3"/>
    <w:next w:val="Normal"/>
    <w:link w:val="Ttulo3Char"/>
    <w:uiPriority w:val="9"/>
    <w:semiHidden/>
    <w:unhideWhenUsed/>
    <w:qFormat/>
    <w:pPr>
      <w:keepNext/>
      <w:keepLines/>
      <w:spacing w:after="0"/>
      <w:ind w:left="10" w:hanging="10"/>
      <w:outlineLvl w:val="2"/>
    </w:pPr>
    <w:rPr>
      <w:rFonts w:ascii="Arial" w:eastAsia="Arial" w:hAnsi="Arial" w:cs="Arial"/>
      <w:b/>
      <w:color w:val="000000"/>
      <w:sz w:val="30"/>
      <w:u w:val="single" w:color="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3Char">
    <w:name w:val="Título 3 Char"/>
    <w:link w:val="Ttulo3"/>
    <w:uiPriority w:val="9"/>
    <w:rPr>
      <w:rFonts w:ascii="Arial" w:eastAsia="Arial" w:hAnsi="Arial" w:cs="Arial"/>
      <w:b/>
      <w:color w:val="000000"/>
      <w:sz w:val="30"/>
      <w:u w:val="single" w:color="000000"/>
    </w:rPr>
  </w:style>
  <w:style w:type="character" w:customStyle="1" w:styleId="Ttulo1Char">
    <w:name w:val="Título 1 Char"/>
    <w:link w:val="Ttulo1"/>
    <w:rPr>
      <w:rFonts w:ascii="Arial" w:eastAsia="Arial" w:hAnsi="Arial" w:cs="Arial"/>
      <w:b/>
      <w:color w:val="000000"/>
      <w:sz w:val="32"/>
    </w:rPr>
  </w:style>
  <w:style w:type="character" w:customStyle="1" w:styleId="Ttulo2Char">
    <w:name w:val="Título 2 Char"/>
    <w:link w:val="Ttulo2"/>
    <w:rPr>
      <w:rFonts w:ascii="Arial" w:eastAsia="Arial" w:hAnsi="Arial" w:cs="Arial"/>
      <w:b/>
      <w:color w:val="000000"/>
      <w:sz w:val="32"/>
      <w:u w:val="single" w:color="000000"/>
    </w:rPr>
  </w:style>
  <w:style w:type="paragraph" w:styleId="Cabealho">
    <w:name w:val="header"/>
    <w:basedOn w:val="Normal"/>
    <w:link w:val="CabealhoChar"/>
    <w:uiPriority w:val="99"/>
    <w:unhideWhenUsed/>
    <w:rsid w:val="004F68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68ED"/>
    <w:rPr>
      <w:rFonts w:ascii="Calibri" w:eastAsia="Calibri" w:hAnsi="Calibri" w:cs="Calibri"/>
      <w:color w:val="000000"/>
      <w:sz w:val="22"/>
      <w:lang w:bidi="pt-BR"/>
    </w:rPr>
  </w:style>
  <w:style w:type="paragraph" w:styleId="Rodap">
    <w:name w:val="footer"/>
    <w:basedOn w:val="Normal"/>
    <w:link w:val="RodapChar"/>
    <w:uiPriority w:val="99"/>
    <w:unhideWhenUsed/>
    <w:rsid w:val="004F68ED"/>
    <w:pPr>
      <w:tabs>
        <w:tab w:val="center" w:pos="4252"/>
        <w:tab w:val="right" w:pos="8504"/>
      </w:tabs>
      <w:spacing w:after="0" w:line="240" w:lineRule="auto"/>
    </w:pPr>
  </w:style>
  <w:style w:type="character" w:customStyle="1" w:styleId="RodapChar">
    <w:name w:val="Rodapé Char"/>
    <w:basedOn w:val="Fontepargpadro"/>
    <w:link w:val="Rodap"/>
    <w:uiPriority w:val="99"/>
    <w:rsid w:val="004F68ED"/>
    <w:rPr>
      <w:rFonts w:ascii="Calibri" w:eastAsia="Calibri" w:hAnsi="Calibri" w:cs="Calibri"/>
      <w:color w:val="000000"/>
      <w:sz w:val="22"/>
      <w:lang w:bidi="pt-BR"/>
    </w:rPr>
  </w:style>
  <w:style w:type="paragraph" w:styleId="PargrafodaLista">
    <w:name w:val="List Paragraph"/>
    <w:basedOn w:val="Normal"/>
    <w:uiPriority w:val="34"/>
    <w:qFormat/>
    <w:rsid w:val="004F68ED"/>
    <w:pPr>
      <w:ind w:left="720"/>
      <w:contextualSpacing/>
    </w:pPr>
  </w:style>
  <w:style w:type="paragraph" w:styleId="Textodebalo">
    <w:name w:val="Balloon Text"/>
    <w:basedOn w:val="Normal"/>
    <w:link w:val="TextodebaloChar"/>
    <w:uiPriority w:val="99"/>
    <w:semiHidden/>
    <w:unhideWhenUsed/>
    <w:rsid w:val="00B46C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6C00"/>
    <w:rPr>
      <w:rFonts w:ascii="Segoe UI" w:eastAsia="Calibri" w:hAnsi="Segoe UI" w:cs="Segoe UI"/>
      <w:color w:val="000000"/>
      <w:sz w:val="18"/>
      <w:szCs w:val="18"/>
      <w:lang w:bidi="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ighlight">
    <w:name w:val="highlight"/>
    <w:basedOn w:val="Fontepargpadro"/>
    <w:rsid w:val="00CD730D"/>
  </w:style>
  <w:style w:type="paragraph" w:customStyle="1" w:styleId="font-weight-bold">
    <w:name w:val="font-weight-bold"/>
    <w:basedOn w:val="Normal"/>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NormalWeb">
    <w:name w:val="Normal (Web)"/>
    <w:basedOn w:val="Normal"/>
    <w:uiPriority w:val="99"/>
    <w:semiHidden/>
    <w:unhideWhenUsed/>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SemEspaamento">
    <w:name w:val="No Spacing"/>
    <w:uiPriority w:val="1"/>
    <w:qFormat/>
    <w:rsid w:val="009827BE"/>
    <w:pPr>
      <w:spacing w:after="0" w:line="240" w:lineRule="auto"/>
    </w:pPr>
    <w:rPr>
      <w:color w:val="000000"/>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1263">
      <w:bodyDiv w:val="1"/>
      <w:marLeft w:val="0"/>
      <w:marRight w:val="0"/>
      <w:marTop w:val="0"/>
      <w:marBottom w:val="0"/>
      <w:divBdr>
        <w:top w:val="none" w:sz="0" w:space="0" w:color="auto"/>
        <w:left w:val="none" w:sz="0" w:space="0" w:color="auto"/>
        <w:bottom w:val="none" w:sz="0" w:space="0" w:color="auto"/>
        <w:right w:val="none" w:sz="0" w:space="0" w:color="auto"/>
      </w:divBdr>
    </w:div>
    <w:div w:id="160509225">
      <w:bodyDiv w:val="1"/>
      <w:marLeft w:val="0"/>
      <w:marRight w:val="0"/>
      <w:marTop w:val="0"/>
      <w:marBottom w:val="0"/>
      <w:divBdr>
        <w:top w:val="none" w:sz="0" w:space="0" w:color="auto"/>
        <w:left w:val="none" w:sz="0" w:space="0" w:color="auto"/>
        <w:bottom w:val="none" w:sz="0" w:space="0" w:color="auto"/>
        <w:right w:val="none" w:sz="0" w:space="0" w:color="auto"/>
      </w:divBdr>
      <w:divsChild>
        <w:div w:id="485706842">
          <w:marLeft w:val="0"/>
          <w:marRight w:val="0"/>
          <w:marTop w:val="0"/>
          <w:marBottom w:val="0"/>
          <w:divBdr>
            <w:top w:val="none" w:sz="0" w:space="0" w:color="auto"/>
            <w:left w:val="none" w:sz="0" w:space="0" w:color="auto"/>
            <w:bottom w:val="none" w:sz="0" w:space="0" w:color="auto"/>
            <w:right w:val="none" w:sz="0" w:space="0" w:color="auto"/>
          </w:divBdr>
        </w:div>
      </w:divsChild>
    </w:div>
    <w:div w:id="251207338">
      <w:bodyDiv w:val="1"/>
      <w:marLeft w:val="0"/>
      <w:marRight w:val="0"/>
      <w:marTop w:val="0"/>
      <w:marBottom w:val="0"/>
      <w:divBdr>
        <w:top w:val="none" w:sz="0" w:space="0" w:color="auto"/>
        <w:left w:val="none" w:sz="0" w:space="0" w:color="auto"/>
        <w:bottom w:val="none" w:sz="0" w:space="0" w:color="auto"/>
        <w:right w:val="none" w:sz="0" w:space="0" w:color="auto"/>
      </w:divBdr>
    </w:div>
    <w:div w:id="318312882">
      <w:bodyDiv w:val="1"/>
      <w:marLeft w:val="0"/>
      <w:marRight w:val="0"/>
      <w:marTop w:val="0"/>
      <w:marBottom w:val="0"/>
      <w:divBdr>
        <w:top w:val="none" w:sz="0" w:space="0" w:color="auto"/>
        <w:left w:val="none" w:sz="0" w:space="0" w:color="auto"/>
        <w:bottom w:val="none" w:sz="0" w:space="0" w:color="auto"/>
        <w:right w:val="none" w:sz="0" w:space="0" w:color="auto"/>
      </w:divBdr>
      <w:divsChild>
        <w:div w:id="283929112">
          <w:marLeft w:val="0"/>
          <w:marRight w:val="0"/>
          <w:marTop w:val="0"/>
          <w:marBottom w:val="0"/>
          <w:divBdr>
            <w:top w:val="none" w:sz="0" w:space="0" w:color="auto"/>
            <w:left w:val="none" w:sz="0" w:space="0" w:color="auto"/>
            <w:bottom w:val="none" w:sz="0" w:space="0" w:color="auto"/>
            <w:right w:val="none" w:sz="0" w:space="0" w:color="auto"/>
          </w:divBdr>
        </w:div>
      </w:divsChild>
    </w:div>
    <w:div w:id="328800765">
      <w:bodyDiv w:val="1"/>
      <w:marLeft w:val="0"/>
      <w:marRight w:val="0"/>
      <w:marTop w:val="0"/>
      <w:marBottom w:val="0"/>
      <w:divBdr>
        <w:top w:val="none" w:sz="0" w:space="0" w:color="auto"/>
        <w:left w:val="none" w:sz="0" w:space="0" w:color="auto"/>
        <w:bottom w:val="none" w:sz="0" w:space="0" w:color="auto"/>
        <w:right w:val="none" w:sz="0" w:space="0" w:color="auto"/>
      </w:divBdr>
      <w:divsChild>
        <w:div w:id="663629752">
          <w:marLeft w:val="0"/>
          <w:marRight w:val="0"/>
          <w:marTop w:val="0"/>
          <w:marBottom w:val="0"/>
          <w:divBdr>
            <w:top w:val="none" w:sz="0" w:space="0" w:color="auto"/>
            <w:left w:val="none" w:sz="0" w:space="0" w:color="auto"/>
            <w:bottom w:val="none" w:sz="0" w:space="0" w:color="auto"/>
            <w:right w:val="none" w:sz="0" w:space="0" w:color="auto"/>
          </w:divBdr>
        </w:div>
      </w:divsChild>
    </w:div>
    <w:div w:id="719014252">
      <w:bodyDiv w:val="1"/>
      <w:marLeft w:val="0"/>
      <w:marRight w:val="0"/>
      <w:marTop w:val="0"/>
      <w:marBottom w:val="0"/>
      <w:divBdr>
        <w:top w:val="none" w:sz="0" w:space="0" w:color="auto"/>
        <w:left w:val="none" w:sz="0" w:space="0" w:color="auto"/>
        <w:bottom w:val="none" w:sz="0" w:space="0" w:color="auto"/>
        <w:right w:val="none" w:sz="0" w:space="0" w:color="auto"/>
      </w:divBdr>
    </w:div>
    <w:div w:id="860968866">
      <w:bodyDiv w:val="1"/>
      <w:marLeft w:val="0"/>
      <w:marRight w:val="0"/>
      <w:marTop w:val="0"/>
      <w:marBottom w:val="0"/>
      <w:divBdr>
        <w:top w:val="none" w:sz="0" w:space="0" w:color="auto"/>
        <w:left w:val="none" w:sz="0" w:space="0" w:color="auto"/>
        <w:bottom w:val="none" w:sz="0" w:space="0" w:color="auto"/>
        <w:right w:val="none" w:sz="0" w:space="0" w:color="auto"/>
      </w:divBdr>
    </w:div>
    <w:div w:id="973222222">
      <w:bodyDiv w:val="1"/>
      <w:marLeft w:val="0"/>
      <w:marRight w:val="0"/>
      <w:marTop w:val="0"/>
      <w:marBottom w:val="0"/>
      <w:divBdr>
        <w:top w:val="none" w:sz="0" w:space="0" w:color="auto"/>
        <w:left w:val="none" w:sz="0" w:space="0" w:color="auto"/>
        <w:bottom w:val="none" w:sz="0" w:space="0" w:color="auto"/>
        <w:right w:val="none" w:sz="0" w:space="0" w:color="auto"/>
      </w:divBdr>
    </w:div>
    <w:div w:id="1080567822">
      <w:bodyDiv w:val="1"/>
      <w:marLeft w:val="0"/>
      <w:marRight w:val="0"/>
      <w:marTop w:val="0"/>
      <w:marBottom w:val="0"/>
      <w:divBdr>
        <w:top w:val="none" w:sz="0" w:space="0" w:color="auto"/>
        <w:left w:val="none" w:sz="0" w:space="0" w:color="auto"/>
        <w:bottom w:val="none" w:sz="0" w:space="0" w:color="auto"/>
        <w:right w:val="none" w:sz="0" w:space="0" w:color="auto"/>
      </w:divBdr>
    </w:div>
    <w:div w:id="1299259310">
      <w:bodyDiv w:val="1"/>
      <w:marLeft w:val="0"/>
      <w:marRight w:val="0"/>
      <w:marTop w:val="0"/>
      <w:marBottom w:val="0"/>
      <w:divBdr>
        <w:top w:val="none" w:sz="0" w:space="0" w:color="auto"/>
        <w:left w:val="none" w:sz="0" w:space="0" w:color="auto"/>
        <w:bottom w:val="none" w:sz="0" w:space="0" w:color="auto"/>
        <w:right w:val="none" w:sz="0" w:space="0" w:color="auto"/>
      </w:divBdr>
      <w:divsChild>
        <w:div w:id="1317225792">
          <w:marLeft w:val="0"/>
          <w:marRight w:val="0"/>
          <w:marTop w:val="15"/>
          <w:marBottom w:val="0"/>
          <w:divBdr>
            <w:top w:val="single" w:sz="48" w:space="0" w:color="auto"/>
            <w:left w:val="single" w:sz="48" w:space="0" w:color="auto"/>
            <w:bottom w:val="single" w:sz="48" w:space="0" w:color="auto"/>
            <w:right w:val="single" w:sz="48" w:space="0" w:color="auto"/>
          </w:divBdr>
          <w:divsChild>
            <w:div w:id="9082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36817">
      <w:bodyDiv w:val="1"/>
      <w:marLeft w:val="0"/>
      <w:marRight w:val="0"/>
      <w:marTop w:val="0"/>
      <w:marBottom w:val="0"/>
      <w:divBdr>
        <w:top w:val="none" w:sz="0" w:space="0" w:color="auto"/>
        <w:left w:val="none" w:sz="0" w:space="0" w:color="auto"/>
        <w:bottom w:val="none" w:sz="0" w:space="0" w:color="auto"/>
        <w:right w:val="none" w:sz="0" w:space="0" w:color="auto"/>
      </w:divBdr>
    </w:div>
    <w:div w:id="1865706200">
      <w:bodyDiv w:val="1"/>
      <w:marLeft w:val="0"/>
      <w:marRight w:val="0"/>
      <w:marTop w:val="0"/>
      <w:marBottom w:val="0"/>
      <w:divBdr>
        <w:top w:val="none" w:sz="0" w:space="0" w:color="auto"/>
        <w:left w:val="none" w:sz="0" w:space="0" w:color="auto"/>
        <w:bottom w:val="none" w:sz="0" w:space="0" w:color="auto"/>
        <w:right w:val="none" w:sz="0" w:space="0" w:color="auto"/>
      </w:divBdr>
      <w:divsChild>
        <w:div w:id="575868973">
          <w:marLeft w:val="0"/>
          <w:marRight w:val="0"/>
          <w:marTop w:val="0"/>
          <w:marBottom w:val="0"/>
          <w:divBdr>
            <w:top w:val="none" w:sz="0" w:space="0" w:color="auto"/>
            <w:left w:val="none" w:sz="0" w:space="0" w:color="auto"/>
            <w:bottom w:val="none" w:sz="0" w:space="0" w:color="auto"/>
            <w:right w:val="none" w:sz="0" w:space="0" w:color="auto"/>
          </w:divBdr>
        </w:div>
      </w:divsChild>
    </w:div>
    <w:div w:id="1961456322">
      <w:bodyDiv w:val="1"/>
      <w:marLeft w:val="0"/>
      <w:marRight w:val="0"/>
      <w:marTop w:val="0"/>
      <w:marBottom w:val="0"/>
      <w:divBdr>
        <w:top w:val="none" w:sz="0" w:space="0" w:color="auto"/>
        <w:left w:val="none" w:sz="0" w:space="0" w:color="auto"/>
        <w:bottom w:val="none" w:sz="0" w:space="0" w:color="auto"/>
        <w:right w:val="none" w:sz="0" w:space="0" w:color="auto"/>
      </w:divBdr>
    </w:div>
    <w:div w:id="1963725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vtV0Wut6N6U64X9gUySZpu3WQ==">CgMxLjA4AHIhMXVrcVFrTWh2M0E1ZjVheFZoR3drZjNTMUxRLTZXRjlr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FFF7CD-657C-4CDF-B39A-C0CA9326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1679</Words>
  <Characters>9070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alep</dc:creator>
  <cp:lastModifiedBy>RENATA VENANCIO FROENING</cp:lastModifiedBy>
  <cp:revision>7</cp:revision>
  <cp:lastPrinted>2025-05-12T13:14:00Z</cp:lastPrinted>
  <dcterms:created xsi:type="dcterms:W3CDTF">2025-12-08T22:31:00Z</dcterms:created>
  <dcterms:modified xsi:type="dcterms:W3CDTF">2025-12-08T22:33:00Z</dcterms:modified>
</cp:coreProperties>
</file>