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8"/>
        <w:ind w:left="1164" w:right="115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3"/>
        <w:ind w:left="1164" w:right="1150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10ª SESSÃO ORDINÁRIA</w:t>
      </w:r>
    </w:p>
    <w:p>
      <w:pPr>
        <w:pStyle w:val="BodyText"/>
        <w:spacing w:before="185"/>
        <w:ind w:left="1164" w:right="1152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3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249892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676611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614" w:lineRule="auto" w:before="235"/>
        <w:ind w:left="3963" w:right="2526" w:hanging="1369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4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MARÇO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before="22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2"/>
        <w:ind w:right="1857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349/23. AUTORIA</w:t>
      </w:r>
      <w:r>
        <w:rPr>
          <w:spacing w:val="-2"/>
        </w:rPr>
        <w:t> </w:t>
      </w:r>
      <w:r>
        <w:rPr/>
        <w:t>DO DEPUTADO EVANDRO ARAUJO.</w:t>
      </w:r>
    </w:p>
    <w:p>
      <w:pPr>
        <w:spacing w:before="0"/>
        <w:ind w:left="180" w:right="28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DIRETRIZES PARA A PROMOÇÃO E PROTEÇÃO DOS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DIREITOS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CRIANÇAS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ADOLESCENTES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RELATIVOS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À EXPOSIÇÃO/USO DE TELAS DIGITAIS E ACESSO AOS RESPECTIVOS CONTEÚDOS.</w:t>
      </w:r>
    </w:p>
    <w:p>
      <w:pPr>
        <w:pStyle w:val="BodyText"/>
        <w:ind w:right="287"/>
        <w:jc w:val="both"/>
      </w:pPr>
      <w:r>
        <w:rPr/>
        <w:t>PARECERES FAVORÁVEIS DA C.C.J., COMISSÃO DE DEFESA DOS DIREITOS DA CRIANÇA, DO ADOLESCENTE E DA PESSOA COM DEFICIÊNCIA E COMISSÃO DE CIÊNCIA, TECNOLOGIA E ENSINO SUPERIOR.</w:t>
      </w:r>
    </w:p>
    <w:p>
      <w:pPr>
        <w:pStyle w:val="BodyText"/>
        <w:spacing w:line="367" w:lineRule="exac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1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right="300"/>
        <w:jc w:val="both"/>
      </w:pPr>
      <w:r>
        <w:rPr/>
        <w:t>APRECIAR NESTE TURNO SUBSTITUTIVO GERAL APROVADO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spacing w:before="91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210/23.</w:t>
      </w:r>
    </w:p>
    <w:p>
      <w:pPr>
        <w:tabs>
          <w:tab w:pos="1605" w:val="left" w:leader="none"/>
          <w:tab w:pos="2948" w:val="left" w:leader="none"/>
          <w:tab w:pos="3411" w:val="left" w:leader="none"/>
          <w:tab w:pos="3664" w:val="left" w:leader="none"/>
          <w:tab w:pos="4375" w:val="left" w:leader="none"/>
          <w:tab w:pos="5424" w:val="left" w:leader="none"/>
          <w:tab w:pos="6824" w:val="left" w:leader="none"/>
          <w:tab w:pos="7536" w:val="left" w:leader="none"/>
          <w:tab w:pos="7834" w:val="left" w:leader="none"/>
          <w:tab w:pos="8521" w:val="left" w:leader="none"/>
          <w:tab w:pos="9712" w:val="left" w:leader="none"/>
        </w:tabs>
        <w:spacing w:line="240" w:lineRule="auto" w:before="0"/>
        <w:ind w:left="180" w:right="295" w:firstLine="0"/>
        <w:jc w:val="left"/>
        <w:rPr>
          <w:rFonts w:ascii="Arial MT" w:hAnsi="Arial MT"/>
          <w:sz w:val="31"/>
        </w:rPr>
      </w:pPr>
      <w:r>
        <w:rPr>
          <w:b/>
          <w:sz w:val="31"/>
        </w:rPr>
        <w:t>AUTORIA DO DEPUTADO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DELEGADO TITO BARICHELLO.</w:t>
      </w:r>
      <w:r>
        <w:rPr>
          <w:b/>
          <w:spacing w:val="80"/>
          <w:sz w:val="31"/>
        </w:rPr>
        <w:t> </w:t>
      </w:r>
      <w:r>
        <w:rPr>
          <w:rFonts w:ascii="Arial MT" w:hAnsi="Arial MT"/>
          <w:spacing w:val="-2"/>
          <w:sz w:val="31"/>
        </w:rPr>
        <w:t>DISPÕE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SOBRE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CAMPANHA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PERMANENTE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COMBATE, CONSCIENTIZAÇÃO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10"/>
          <w:sz w:val="31"/>
        </w:rPr>
        <w:t>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PREVENÇÃO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À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SÍNDROME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5"/>
          <w:sz w:val="31"/>
        </w:rPr>
        <w:t>DE</w:t>
      </w:r>
    </w:p>
    <w:p>
      <w:pPr>
        <w:spacing w:before="4"/>
        <w:ind w:left="180" w:right="289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ESGOTAMENTO PROFISSIONAL – SÍNDROME DE BURNOUT, A SER CELEBRADO ANUALMENTE EM 15 DE OUTUBRO NO ESTADO DO PARANÁ.</w:t>
      </w:r>
    </w:p>
    <w:p>
      <w:pPr>
        <w:spacing w:line="240" w:lineRule="auto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PARECERES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FAVORÁVEIS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C.C.J.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E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COMISSÃO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SAÚDE </w:t>
      </w:r>
      <w:r>
        <w:rPr>
          <w:b/>
          <w:spacing w:val="-2"/>
          <w:sz w:val="31"/>
        </w:rPr>
        <w:t>PÚBLICA.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0"/>
        <w:ind w:left="0"/>
        <w:rPr>
          <w:sz w:val="31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857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66/24. AUTORIA DA DEPUTADA ANA JÚLIA.</w:t>
      </w:r>
    </w:p>
    <w:p>
      <w:pPr>
        <w:spacing w:before="1"/>
        <w:ind w:left="180" w:right="295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SR. JOAQUIM PARON MARIA – PE PARRON.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122/23.</w:t>
      </w:r>
    </w:p>
    <w:p>
      <w:pPr>
        <w:tabs>
          <w:tab w:pos="1960" w:val="left" w:leader="none"/>
          <w:tab w:pos="2403" w:val="left" w:leader="none"/>
          <w:tab w:pos="2876" w:val="left" w:leader="none"/>
          <w:tab w:pos="3366" w:val="left" w:leader="none"/>
          <w:tab w:pos="3535" w:val="left" w:leader="none"/>
          <w:tab w:pos="4079" w:val="left" w:leader="none"/>
          <w:tab w:pos="4967" w:val="left" w:leader="none"/>
          <w:tab w:pos="6015" w:val="left" w:leader="none"/>
          <w:tab w:pos="6202" w:val="left" w:leader="none"/>
          <w:tab w:pos="6557" w:val="left" w:leader="none"/>
          <w:tab w:pos="7227" w:val="left" w:leader="none"/>
          <w:tab w:pos="8099" w:val="left" w:leader="none"/>
          <w:tab w:pos="8144" w:val="left" w:leader="none"/>
          <w:tab w:pos="8542" w:val="left" w:leader="none"/>
          <w:tab w:pos="9163" w:val="left" w:leader="none"/>
          <w:tab w:pos="9446" w:val="left" w:leader="none"/>
        </w:tabs>
        <w:spacing w:before="0"/>
        <w:ind w:left="180" w:right="10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DA DEPUTADA MABEL CANTO, DEPUTADA CRISTINA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SILVESTRI,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DEPUTADA CLOARA PINHEIRO,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DEPUTADA FLÁVIA </w:t>
      </w:r>
      <w:r>
        <w:rPr>
          <w:b/>
          <w:spacing w:val="-2"/>
          <w:sz w:val="32"/>
        </w:rPr>
        <w:t>FRANCISCHINI,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MARCIA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HUÇULAK,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DEPUTADA LUCIANA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RAFAGNIN,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CANTORA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MARA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LIMA, DEPUTADA</w:t>
      </w:r>
      <w:r>
        <w:rPr>
          <w:b/>
          <w:sz w:val="32"/>
        </w:rPr>
        <w:tab/>
      </w:r>
      <w:r>
        <w:rPr>
          <w:b/>
          <w:spacing w:val="-4"/>
          <w:sz w:val="32"/>
        </w:rPr>
        <w:t>ANA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JÚLIA,</w:t>
      </w:r>
      <w:r>
        <w:rPr>
          <w:b/>
          <w:sz w:val="32"/>
        </w:rPr>
        <w:tab/>
      </w:r>
      <w:r>
        <w:rPr>
          <w:b/>
          <w:spacing w:val="-65"/>
          <w:sz w:val="32"/>
        </w:rPr>
        <w:t> </w:t>
      </w:r>
      <w:r>
        <w:rPr>
          <w:b/>
          <w:sz w:val="32"/>
        </w:rPr>
        <w:t>DEPUTADO</w:t>
        <w:tab/>
      </w:r>
      <w:r>
        <w:rPr>
          <w:b/>
          <w:spacing w:val="-2"/>
          <w:sz w:val="32"/>
        </w:rPr>
        <w:t>TERCÍLIO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TURINI, </w:t>
      </w:r>
      <w:r>
        <w:rPr>
          <w:b/>
          <w:sz w:val="32"/>
        </w:rPr>
        <w:t>DEPUTADO TIAGO AMARAL, DEPUTADO DENIAN COUTO. </w:t>
      </w:r>
      <w:r>
        <w:rPr>
          <w:rFonts w:ascii="Arial MT" w:hAnsi="Arial MT"/>
          <w:sz w:val="32"/>
        </w:rPr>
        <w:t>DISPÕE SOBRE A RESERVA DE ASSENTOS EXCLUSIVOS PARA </w:t>
      </w:r>
      <w:r>
        <w:rPr>
          <w:rFonts w:ascii="Arial MT" w:hAnsi="Arial MT"/>
          <w:spacing w:val="-2"/>
          <w:sz w:val="32"/>
        </w:rPr>
        <w:t>MULHERES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70"/>
          <w:sz w:val="32"/>
        </w:rPr>
        <w:t> </w:t>
      </w:r>
      <w:r>
        <w:rPr>
          <w:rFonts w:ascii="Arial MT" w:hAnsi="Arial MT"/>
          <w:sz w:val="32"/>
        </w:rPr>
        <w:t>NO</w:t>
        <w:tab/>
      </w:r>
      <w:r>
        <w:rPr>
          <w:rFonts w:ascii="Arial MT" w:hAnsi="Arial MT"/>
          <w:spacing w:val="-2"/>
          <w:sz w:val="32"/>
        </w:rPr>
        <w:t>TRANSPORTE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COLETIVO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RODOVIÁRIO </w:t>
      </w:r>
      <w:r>
        <w:rPr>
          <w:rFonts w:ascii="Arial MT" w:hAnsi="Arial MT"/>
          <w:sz w:val="32"/>
        </w:rPr>
        <w:t>INTERMUNICIPAL DE PASSAGEIROS.</w:t>
      </w:r>
    </w:p>
    <w:p>
      <w:pPr>
        <w:pStyle w:val="BodyText"/>
        <w:ind w:right="297"/>
        <w:jc w:val="both"/>
      </w:pPr>
      <w:r>
        <w:rPr/>
        <w:t>PARECERES FAVORÁVEIS DA C.C.J., COMISSÃO DE OBRAS PÚBLICAS, TRANSPORTES E COMUNICAÇÃO E COMISSÃO DE DEFESA DOS DIREITOS DA MULHER.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1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36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857"/>
      </w:pPr>
      <w:r>
        <w:rPr/>
        <w:t>1ª DISCUSSÃO DO PROJETO DE LEI Nº 523/23. AUTORIA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DEPUTADA</w:t>
      </w:r>
      <w:r>
        <w:rPr>
          <w:spacing w:val="-10"/>
        </w:rPr>
        <w:t> </w:t>
      </w:r>
      <w:r>
        <w:rPr/>
        <w:t>FLÁVIA</w:t>
      </w:r>
      <w:r>
        <w:rPr>
          <w:spacing w:val="-13"/>
        </w:rPr>
        <w:t> </w:t>
      </w:r>
      <w:r>
        <w:rPr/>
        <w:t>FRANCISCHINI.</w:t>
      </w:r>
    </w:p>
    <w:p>
      <w:pPr>
        <w:tabs>
          <w:tab w:pos="2531" w:val="left" w:leader="none"/>
          <w:tab w:pos="4685" w:val="left" w:leader="none"/>
          <w:tab w:pos="5810" w:val="left" w:leader="none"/>
          <w:tab w:pos="6278" w:val="left" w:leader="none"/>
          <w:tab w:pos="7986" w:val="left" w:leader="none"/>
          <w:tab w:pos="8684" w:val="left" w:leader="none"/>
        </w:tabs>
        <w:spacing w:line="240" w:lineRule="auto" w:before="0"/>
        <w:ind w:left="180" w:right="295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DIRETRIZES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CRIAÇÃO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POLÍTICA </w:t>
      </w:r>
      <w:r>
        <w:rPr>
          <w:rFonts w:ascii="Arial MT" w:hAnsi="Arial MT"/>
          <w:sz w:val="32"/>
        </w:rPr>
        <w:t>ENDOMETRIOSE SEM TRAUMA, NO ESTADO DO PARANÁ. </w:t>
      </w:r>
      <w:r>
        <w:rPr>
          <w:b/>
          <w:sz w:val="32"/>
        </w:rPr>
        <w:t>PARECERES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C.C.J.,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SAÚDE</w:t>
      </w:r>
      <w:r>
        <w:rPr>
          <w:b/>
          <w:spacing w:val="80"/>
          <w:w w:val="150"/>
          <w:sz w:val="32"/>
        </w:rPr>
        <w:t> </w:t>
      </w:r>
      <w:r>
        <w:rPr>
          <w:b/>
          <w:sz w:val="32"/>
        </w:rPr>
        <w:t>PÚBLICA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 DEFESA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DIREITOS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MULHER. SUBSTITUTIVO GERAL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857"/>
      </w:pPr>
      <w:r>
        <w:rPr/>
        <w:t>1ª DISCUSSÃO DO PROJETO DE LEI Nº 693/23. AUTORIA</w:t>
      </w:r>
      <w:r>
        <w:rPr>
          <w:spacing w:val="-12"/>
        </w:rPr>
        <w:t> </w:t>
      </w:r>
      <w:r>
        <w:rPr/>
        <w:t>DA</w:t>
      </w:r>
      <w:r>
        <w:rPr>
          <w:spacing w:val="-10"/>
        </w:rPr>
        <w:t> </w:t>
      </w:r>
      <w:r>
        <w:rPr/>
        <w:t>DEPUTADA</w:t>
      </w:r>
      <w:r>
        <w:rPr>
          <w:spacing w:val="-9"/>
        </w:rPr>
        <w:t> </w:t>
      </w:r>
      <w:r>
        <w:rPr/>
        <w:t>CRISTINA</w:t>
      </w:r>
      <w:r>
        <w:rPr>
          <w:spacing w:val="-12"/>
        </w:rPr>
        <w:t> </w:t>
      </w:r>
      <w:r>
        <w:rPr/>
        <w:t>SILVESTRI.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ASSOCIAÇÃO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 AMIGOS E MULHERES SOLIDÁRIAS - AMES.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1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2025-05-26T12:45:09Z</dcterms:created>
  <dcterms:modified xsi:type="dcterms:W3CDTF">2025-05-26T12:45:09Z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