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F925C1" w:rsidRDefault="00D06F42" w:rsidP="006762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F925C1" w:rsidRDefault="00D06F42" w:rsidP="006762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ADD8547" w:rsidR="000E1EE7" w:rsidRPr="00F925C1" w:rsidRDefault="00E26459" w:rsidP="0067627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1A35F7"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2095C95B" w:rsidR="00091FE8" w:rsidRPr="00F925C1" w:rsidRDefault="00091FE8" w:rsidP="0067627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7F9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1A35F7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AA1F5DE" w:rsidR="00091FE8" w:rsidRPr="00F925C1" w:rsidRDefault="00091FE8" w:rsidP="0067627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A35F7"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TERÇA-FEIRA</w:t>
      </w: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F925C1" w:rsidRDefault="001C3CAB" w:rsidP="0067627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75BC6EE" w14:textId="77777777" w:rsidR="0086340A" w:rsidRPr="00F925C1" w:rsidRDefault="0086340A" w:rsidP="0067627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F925C1" w:rsidRDefault="00CD60A7" w:rsidP="0067627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2715FDBA" w14:textId="77777777" w:rsidR="00CA68B2" w:rsidRPr="00F925C1" w:rsidRDefault="00CA68B2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F68CE8E" w14:textId="76B5F21C" w:rsidR="00094B73" w:rsidRPr="00F925C1" w:rsidRDefault="00787A7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Complementar nº 9/2025.</w:t>
      </w:r>
    </w:p>
    <w:p w14:paraId="32C8FA80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Defensoria Pública do Estado do Paraná. Ofício nº 312/2025.</w:t>
      </w:r>
    </w:p>
    <w:p w14:paraId="633EBCF7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19FFDFA1" w14:textId="77777777" w:rsidR="005959FC" w:rsidRPr="00F925C1" w:rsidRDefault="005959FC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E6979A" w14:textId="0E78F304" w:rsidR="00094B73" w:rsidRPr="00F925C1" w:rsidRDefault="005959FC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094B73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 do Projeto de Lei nº 123/2025.</w:t>
      </w:r>
    </w:p>
    <w:p w14:paraId="2052DE84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262F3EA7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Institui no Calendário Oficial de eventos do Estado do Paraná a Festa Feira Agrícola e Artesanal de Morretes, a ser comemorada anualmente entre os dias 30 de maio à 09 de junho.</w:t>
      </w:r>
    </w:p>
    <w:p w14:paraId="387FBE45" w14:textId="77777777" w:rsidR="009F236C" w:rsidRPr="00F925C1" w:rsidRDefault="009F236C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BD93815" w14:textId="77777777" w:rsidR="00094B73" w:rsidRPr="00F925C1" w:rsidRDefault="00215AC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249/2025.</w:t>
      </w:r>
    </w:p>
    <w:p w14:paraId="37496674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925C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F925C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F925C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do Deputado Hussein Bakri.</w:t>
      </w:r>
    </w:p>
    <w:p w14:paraId="15EC4E67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Declara o prato típico “Carneiro no Buraco” como Patrimônio Cultural Imaterial do Estado do Paraná.</w:t>
      </w:r>
    </w:p>
    <w:p w14:paraId="4884C0E8" w14:textId="77777777" w:rsidR="001C3CAB" w:rsidRPr="00F925C1" w:rsidRDefault="001C3CAB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1B09B68" w14:textId="77777777" w:rsidR="00094B73" w:rsidRPr="00F925C1" w:rsidRDefault="00215AC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307/2025.</w:t>
      </w:r>
    </w:p>
    <w:p w14:paraId="3F469842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F925C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Alisson Wandscheer.</w:t>
      </w:r>
    </w:p>
    <w:p w14:paraId="124BEDA7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Centro de Tradições Gaúchas Fazenda Rio Grande, com sede no Município de Fazenda Rio Grande. </w:t>
      </w:r>
    </w:p>
    <w:p w14:paraId="192344E2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84E63E8" w14:textId="77777777" w:rsidR="00094B73" w:rsidRPr="00F925C1" w:rsidRDefault="001A3794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</w:t>
      </w:r>
      <w:r w:rsidR="00094B73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680/2025.</w:t>
      </w:r>
    </w:p>
    <w:p w14:paraId="225B9AF8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F925C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Deputada Flávia Francischini.</w:t>
      </w:r>
    </w:p>
    <w:p w14:paraId="2F54CDD9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Mãos e Patas Associação de Defesa e Proteção da Causa Animal, com sede no Município de Pontal do Paraná. </w:t>
      </w:r>
    </w:p>
    <w:p w14:paraId="53BD084C" w14:textId="77777777" w:rsidR="001A3794" w:rsidRPr="00F925C1" w:rsidRDefault="001A3794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9164A5F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7300829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B5EB3B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60E0436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D5E3432" w14:textId="5B3A5860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6 – Redação Final do Projeto de Lei nº 810/2025.</w:t>
      </w:r>
    </w:p>
    <w:p w14:paraId="19953FF2" w14:textId="77777777" w:rsidR="00094B73" w:rsidRPr="00F925C1" w:rsidRDefault="00094B73" w:rsidP="0067627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1999/2025.</w:t>
      </w:r>
    </w:p>
    <w:p w14:paraId="0DC2E795" w14:textId="77777777" w:rsidR="00094B73" w:rsidRPr="00F925C1" w:rsidRDefault="00094B7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Dispõe sobre o reenquadramento e a unificação das tabelas de vencimentos dos servidores ocupantes dos cargos da Carreira Intermediária (INT), da parte permanente, do Quadro de Pessoal do Poder Judiciário do Estado do Paraná.</w:t>
      </w:r>
    </w:p>
    <w:p w14:paraId="6DBE76FE" w14:textId="77777777" w:rsidR="005A7F91" w:rsidRPr="00F925C1" w:rsidRDefault="005A7F91" w:rsidP="0067627C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EB5E64D" w14:textId="77777777" w:rsidR="0067627C" w:rsidRPr="00F925C1" w:rsidRDefault="0067627C" w:rsidP="0067627C">
      <w:pPr>
        <w:rPr>
          <w:color w:val="auto"/>
          <w:lang w:bidi="ar-SA"/>
        </w:rPr>
      </w:pPr>
    </w:p>
    <w:p w14:paraId="162C5D40" w14:textId="7E8C7702" w:rsidR="00FB7B82" w:rsidRPr="00F925C1" w:rsidRDefault="00FB7B82" w:rsidP="0067627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41590EB" w14:textId="77777777" w:rsidR="000C008B" w:rsidRPr="00F925C1" w:rsidRDefault="000C008B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3B25DC" w14:textId="1E80FFC3" w:rsidR="005A7F91" w:rsidRPr="00F925C1" w:rsidRDefault="000F682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7F9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="000731EF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</w:t>
      </w:r>
      <w:r w:rsidR="002C5284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de </w:t>
      </w:r>
      <w:r w:rsidR="000731EF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nº </w:t>
      </w:r>
      <w:r w:rsidR="005A7F9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486/2023. </w:t>
      </w:r>
    </w:p>
    <w:p w14:paraId="3B28205F" w14:textId="77777777" w:rsidR="005A7F91" w:rsidRPr="00F925C1" w:rsidRDefault="005A7F91" w:rsidP="0067627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Deputado Adão Litro.</w:t>
      </w:r>
    </w:p>
    <w:p w14:paraId="0D6E9FE0" w14:textId="77777777" w:rsidR="005A7F91" w:rsidRPr="00F925C1" w:rsidRDefault="005A7F91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 xml:space="preserve">Estabelece diretrizes para a concessão de atendimento prioritário às pessoas com doenças graves nos estabelecimentos públicos e privados. </w:t>
      </w:r>
    </w:p>
    <w:p w14:paraId="67F8132A" w14:textId="77777777" w:rsidR="005A7F91" w:rsidRPr="00F925C1" w:rsidRDefault="005A7F91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na forma do substitutivo geral; 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Comissão de Defesa dos Direitos da Criança, do Adolescente e da Pessoa com Deficiência; Comissão de Saúde Pública; Comissão de Defesa do Consumidor.</w:t>
      </w:r>
    </w:p>
    <w:p w14:paraId="1688035F" w14:textId="7AF60F73" w:rsidR="00640913" w:rsidRPr="00F925C1" w:rsidRDefault="0064091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GoBack"/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plenário aguardando parecer da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bookmarkEnd w:id="2"/>
    <w:p w14:paraId="12530CD8" w14:textId="77777777" w:rsidR="00517AE7" w:rsidRPr="00F925C1" w:rsidRDefault="00517AE7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9DF32E8" w14:textId="77777777" w:rsidR="006F61FD" w:rsidRPr="00F925C1" w:rsidRDefault="00FB7B82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7F9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581D8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</w:t>
      </w:r>
      <w:r w:rsidR="006F61F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346/2024.</w:t>
      </w:r>
    </w:p>
    <w:p w14:paraId="12B0BFBB" w14:textId="77777777" w:rsidR="006F61FD" w:rsidRPr="00F925C1" w:rsidRDefault="006F61F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37/2024.</w:t>
      </w:r>
    </w:p>
    <w:p w14:paraId="21B82D6C" w14:textId="77777777" w:rsidR="006F61FD" w:rsidRPr="00F925C1" w:rsidRDefault="006F61F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n° 20.936, de 17 de dezembro de 2021, que dispõe sobre a criação da Taxa de Fiscalização e Serviços no âmbito da Policia Civil do Estado do Paraná e seu tratamento tributário.</w:t>
      </w:r>
    </w:p>
    <w:p w14:paraId="31B33C76" w14:textId="77777777" w:rsidR="006F61FD" w:rsidRPr="00F925C1" w:rsidRDefault="006F61F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Finanças e Tributação; Comissão de Segurança Pública.</w:t>
      </w:r>
    </w:p>
    <w:p w14:paraId="52C453EC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0682156" w14:textId="75733F50" w:rsidR="005A7F91" w:rsidRPr="00F925C1" w:rsidRDefault="005A7F91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9 – 2º Turno do Projeto de Lei nº </w:t>
      </w:r>
      <w:r w:rsidR="006F61F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773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/2025. </w:t>
      </w:r>
    </w:p>
    <w:p w14:paraId="55D3B1FD" w14:textId="3E79198C" w:rsidR="005A7F91" w:rsidRPr="00F925C1" w:rsidRDefault="005A7F91" w:rsidP="0067627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Poder Executivo. Mensagem nº </w:t>
      </w:r>
      <w:r w:rsidR="006F61FD"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94</w:t>
      </w: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35601745" w14:textId="4C0AAB9E" w:rsidR="005A7F91" w:rsidRPr="00F925C1" w:rsidRDefault="006F61F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42697C2C" w14:textId="52F11D13" w:rsidR="005A7F91" w:rsidRPr="00F925C1" w:rsidRDefault="005A7F91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</w:t>
      </w:r>
      <w:r w:rsidR="006F61F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Finanças e Tributação; Comissão de Saúde Pública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8652D62" w14:textId="09985A07" w:rsidR="005A7F91" w:rsidRPr="00F925C1" w:rsidRDefault="001539EE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Emendas de plenário a</w:t>
      </w:r>
      <w:r w:rsidR="006F61FD" w:rsidRPr="00F925C1">
        <w:rPr>
          <w:rFonts w:ascii="Times New Roman" w:hAnsi="Times New Roman" w:cs="Times New Roman"/>
          <w:b/>
          <w:color w:val="auto"/>
          <w:sz w:val="26"/>
          <w:szCs w:val="26"/>
        </w:rPr>
        <w:t>guardando parecer d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a</w:t>
      </w:r>
      <w:r w:rsidR="006F61FD"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6F61FD" w:rsidRPr="00F925C1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34C26608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0D1102F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0F66954C" w14:textId="77777777" w:rsidR="008B77D3" w:rsidRPr="00F925C1" w:rsidRDefault="008B77D3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D05B477" w14:textId="77777777" w:rsidR="00215ACE" w:rsidRPr="00F925C1" w:rsidRDefault="00215AC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F925C1" w:rsidRDefault="009E2C0E" w:rsidP="0067627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F925C1" w:rsidRDefault="009E2C0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4247121E" w:rsidR="000C008B" w:rsidRPr="00F925C1" w:rsidRDefault="000C008B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1º Turno</w:t>
      </w:r>
      <w:r w:rsidR="006F61F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775/2025.</w:t>
      </w:r>
    </w:p>
    <w:p w14:paraId="73C85C64" w14:textId="2D414260" w:rsidR="006F61FD" w:rsidRPr="00F925C1" w:rsidRDefault="006F61F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96/2025.</w:t>
      </w:r>
    </w:p>
    <w:p w14:paraId="705C79A3" w14:textId="7D5C1E67" w:rsidR="006F61FD" w:rsidRPr="00F925C1" w:rsidRDefault="006F61F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especifica.</w:t>
      </w:r>
    </w:p>
    <w:p w14:paraId="3704C7E7" w14:textId="4D75A888" w:rsidR="001539EE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Indústria, Comércio, Emprego e Renda, com emenda.</w:t>
      </w:r>
    </w:p>
    <w:p w14:paraId="45942266" w14:textId="3CEEEAF6" w:rsidR="00CE5DC3" w:rsidRPr="00F925C1" w:rsidRDefault="00CE5DC3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Emenda 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de 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aguardando parecer da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77D45D8E" w14:textId="77777777" w:rsidR="00924135" w:rsidRPr="00F925C1" w:rsidRDefault="00924135" w:rsidP="00676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7DF2C3B" w14:textId="77777777" w:rsidR="008E283B" w:rsidRPr="00F925C1" w:rsidRDefault="008E283B" w:rsidP="00676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F925C1" w:rsidRDefault="00DA4B83" w:rsidP="0067627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F925C1" w:rsidRDefault="00013BBB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6EA41C4" w14:textId="0F9462DA" w:rsidR="00F23CFA" w:rsidRPr="00F925C1" w:rsidRDefault="008C51D8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5A7F9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Único do Projeto de Lei nº 325/2023.</w:t>
      </w:r>
    </w:p>
    <w:p w14:paraId="1E259C80" w14:textId="49729389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5815C6A1" w14:textId="2E53C5B2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Cs/>
          <w:color w:val="auto"/>
          <w:sz w:val="26"/>
          <w:szCs w:val="26"/>
        </w:rPr>
        <w:t>Institui o Dia Estadual de Valorização dos Guardas Municipais a ser realizado anualmente em 10 de outubro.</w:t>
      </w:r>
    </w:p>
    <w:p w14:paraId="1914822D" w14:textId="50981F64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Parecer favorável: Comissão de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de Segurança Pública.</w:t>
      </w:r>
    </w:p>
    <w:p w14:paraId="1CEE66A5" w14:textId="77777777" w:rsidR="0067627C" w:rsidRPr="00F925C1" w:rsidRDefault="0067627C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BDD428" w14:textId="740B8ECA" w:rsidR="00692411" w:rsidRPr="00F925C1" w:rsidRDefault="008C51D8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128/2024.</w:t>
      </w:r>
    </w:p>
    <w:p w14:paraId="7BB18A71" w14:textId="4D18A143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Ney Leprevost e da Deputada Marli Paulino.</w:t>
      </w:r>
    </w:p>
    <w:p w14:paraId="0988BF6B" w14:textId="62768F30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reconhecimento da Feira do Largo da Ordem, como patrimônio cultural e turístico do Estado do Paraná.</w:t>
      </w:r>
    </w:p>
    <w:p w14:paraId="2EE00E57" w14:textId="560CA40F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Pr="00F925C1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de 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Constituição e Justiça; Comissão de Cultura.</w:t>
      </w:r>
    </w:p>
    <w:p w14:paraId="361B5EC3" w14:textId="77777777" w:rsidR="00965868" w:rsidRPr="00F925C1" w:rsidRDefault="00965868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4959C4A1" w14:textId="1F945FE6" w:rsidR="000F682E" w:rsidRPr="00F925C1" w:rsidRDefault="000F682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583/2024.</w:t>
      </w:r>
    </w:p>
    <w:p w14:paraId="3616CDD5" w14:textId="6C5F4088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Luciana Rafagnin</w:t>
      </w:r>
      <w:r w:rsidR="007F608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Anibelli Neto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560CA4C" w14:textId="44E0BC85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Concede o Título de Capital Para</w:t>
      </w:r>
      <w:r w:rsidR="007F608D" w:rsidRPr="00F925C1">
        <w:rPr>
          <w:rFonts w:ascii="Times New Roman" w:hAnsi="Times New Roman" w:cs="Times New Roman"/>
          <w:color w:val="auto"/>
          <w:sz w:val="26"/>
          <w:szCs w:val="26"/>
        </w:rPr>
        <w:t>na</w:t>
      </w:r>
      <w:r w:rsidRPr="00F925C1">
        <w:rPr>
          <w:rFonts w:ascii="Times New Roman" w:hAnsi="Times New Roman" w:cs="Times New Roman"/>
          <w:color w:val="auto"/>
          <w:sz w:val="26"/>
          <w:szCs w:val="26"/>
        </w:rPr>
        <w:t>ense do Melado ao Município de Capanema.</w:t>
      </w:r>
    </w:p>
    <w:p w14:paraId="4375EF59" w14:textId="7CA7804C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Parecer favorável: Comissão de Constituição e Justiça, com emenda; Comissão de Agricultura, Pecuária, Abastecimento e Desenvolvimento Rural.</w:t>
      </w:r>
    </w:p>
    <w:p w14:paraId="342B4F7C" w14:textId="77777777" w:rsidR="000F682E" w:rsidRPr="00F925C1" w:rsidRDefault="000F682E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7C21F7" w14:textId="7CE29FC5" w:rsidR="006378C4" w:rsidRPr="00F925C1" w:rsidRDefault="006378C4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F682E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A37DC0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</w:t>
      </w:r>
      <w:r w:rsidR="007F608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705/2025.</w:t>
      </w:r>
    </w:p>
    <w:p w14:paraId="45C0F55A" w14:textId="732DD696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Fabio Oliveira.</w:t>
      </w:r>
    </w:p>
    <w:p w14:paraId="273C6337" w14:textId="2A5AD40A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Instituto de Reabilitação Auditiva Jonatas Rodrigues, com sede no Município de Maringá.</w:t>
      </w:r>
    </w:p>
    <w:p w14:paraId="3EF34624" w14:textId="4AA0BC2C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Parecer favorável: Comissão de Constituição e Justiça.</w:t>
      </w:r>
    </w:p>
    <w:p w14:paraId="586F1B71" w14:textId="366163CA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15 – Turno Único </w:t>
      </w:r>
      <w:r w:rsidR="007F608D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811/2025.</w:t>
      </w:r>
    </w:p>
    <w:p w14:paraId="55352265" w14:textId="1655A387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9E526A5" w14:textId="21EC38A7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ao Clube dos Vinte Amigos, com sede no Município de Santa Fé.</w:t>
      </w:r>
    </w:p>
    <w:p w14:paraId="64C21E1D" w14:textId="3E9BCB25" w:rsidR="007F608D" w:rsidRPr="00F925C1" w:rsidRDefault="007F608D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Parecer favorável: Comissão de Constituição e Justiça.</w:t>
      </w:r>
    </w:p>
    <w:p w14:paraId="760C1BE1" w14:textId="77777777" w:rsidR="006378C4" w:rsidRPr="00F925C1" w:rsidRDefault="006378C4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258E08" w14:textId="06A260EA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16 – Turno Único </w:t>
      </w:r>
      <w:r w:rsidR="00D645D1"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879/2025.</w:t>
      </w:r>
    </w:p>
    <w:p w14:paraId="4687D665" w14:textId="3D9149E1" w:rsidR="00D645D1" w:rsidRPr="00F925C1" w:rsidRDefault="00D645D1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925C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76C44F57" w14:textId="74BBA938" w:rsidR="00D645D1" w:rsidRPr="00F925C1" w:rsidRDefault="00D645D1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color w:val="auto"/>
          <w:sz w:val="26"/>
          <w:szCs w:val="26"/>
        </w:rPr>
        <w:t>Concede o Título de Cidadão Benemérito do Estado do Paraná ao Senhor Hélio Pimentel Filho.</w:t>
      </w:r>
    </w:p>
    <w:p w14:paraId="6BA33B3B" w14:textId="00C2D8C9" w:rsidR="00D645D1" w:rsidRPr="00F925C1" w:rsidRDefault="00D645D1" w:rsidP="006762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F925C1">
        <w:rPr>
          <w:rFonts w:ascii="Times New Roman" w:hAnsi="Times New Roman" w:cs="Times New Roman"/>
          <w:b/>
          <w:bCs/>
          <w:color w:val="auto"/>
          <w:sz w:val="26"/>
          <w:szCs w:val="26"/>
        </w:rPr>
        <w:t>Parecer favorável: Comissão de Constituição e Justiça.</w:t>
      </w:r>
    </w:p>
    <w:p w14:paraId="0E7149B6" w14:textId="77777777" w:rsidR="00A37DC0" w:rsidRPr="00F925C1" w:rsidRDefault="00A37DC0" w:rsidP="006762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A37DC0" w:rsidRPr="00F925C1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466D3" w14:textId="77777777" w:rsidR="000C4344" w:rsidRDefault="000C4344">
      <w:pPr>
        <w:spacing w:after="0" w:line="240" w:lineRule="auto"/>
      </w:pPr>
      <w:r>
        <w:separator/>
      </w:r>
    </w:p>
  </w:endnote>
  <w:endnote w:type="continuationSeparator" w:id="0">
    <w:p w14:paraId="6E5E4DC9" w14:textId="77777777" w:rsidR="000C4344" w:rsidRDefault="000C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16D10" w14:textId="77777777" w:rsidR="000C4344" w:rsidRDefault="000C4344">
      <w:pPr>
        <w:spacing w:after="0" w:line="240" w:lineRule="auto"/>
      </w:pPr>
      <w:r>
        <w:separator/>
      </w:r>
    </w:p>
  </w:footnote>
  <w:footnote w:type="continuationSeparator" w:id="0">
    <w:p w14:paraId="576AACA5" w14:textId="77777777" w:rsidR="000C4344" w:rsidRDefault="000C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344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67F17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B16"/>
    <w:rsid w:val="006378C4"/>
    <w:rsid w:val="00640913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AD7"/>
    <w:rsid w:val="00674475"/>
    <w:rsid w:val="0067627C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B77D3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2794B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25C1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7BA76C-DA89-48BA-9E69-A7271E67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8</cp:revision>
  <cp:lastPrinted>2025-05-12T13:14:00Z</cp:lastPrinted>
  <dcterms:created xsi:type="dcterms:W3CDTF">2025-10-20T20:54:00Z</dcterms:created>
  <dcterms:modified xsi:type="dcterms:W3CDTF">2025-10-20T20:57:00Z</dcterms:modified>
</cp:coreProperties>
</file>