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265"/>
      </w:pPr>
      <w:r>
        <w:rPr/>
        <w:t>3ª</w:t>
      </w:r>
      <w:r>
        <w:rPr>
          <w:spacing w:val="-17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LEGISLATIVA</w:t>
      </w:r>
      <w:r>
        <w:rPr>
          <w:spacing w:val="-17"/>
        </w:rPr>
        <w:t> </w:t>
      </w:r>
      <w:r>
        <w:rPr/>
        <w:t>DA</w:t>
      </w:r>
      <w:r>
        <w:rPr>
          <w:spacing w:val="-19"/>
        </w:rPr>
        <w:t> </w:t>
      </w:r>
      <w:r>
        <w:rPr/>
        <w:t>20ª</w:t>
      </w:r>
      <w:r>
        <w:rPr>
          <w:spacing w:val="-11"/>
        </w:rPr>
        <w:t> </w:t>
      </w:r>
      <w:r>
        <w:rPr/>
        <w:t>LEGISLATURA ORDEM DO DIA</w:t>
      </w:r>
    </w:p>
    <w:p>
      <w:pPr>
        <w:spacing w:line="242" w:lineRule="auto" w:before="0"/>
        <w:ind w:left="2826" w:right="2780" w:firstLine="0"/>
        <w:jc w:val="center"/>
        <w:rPr>
          <w:sz w:val="27"/>
        </w:rPr>
      </w:pPr>
      <w:r>
        <w:rPr>
          <w:b/>
          <w:sz w:val="27"/>
        </w:rPr>
        <w:t>PARA</w:t>
      </w:r>
      <w:r>
        <w:rPr>
          <w:b/>
          <w:spacing w:val="-30"/>
          <w:sz w:val="27"/>
        </w:rPr>
        <w:t> </w:t>
      </w:r>
      <w:r>
        <w:rPr>
          <w:b/>
          <w:sz w:val="27"/>
        </w:rPr>
        <w:t>A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4ª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SESSÃO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ORDINÁRIA EM 12 DE FEVEREIRO DE 2025 </w:t>
      </w:r>
      <w:r>
        <w:rPr>
          <w:spacing w:val="-2"/>
          <w:sz w:val="27"/>
        </w:rPr>
        <w:t>(QUARTA-FEIRA)</w:t>
      </w:r>
    </w:p>
    <w:p>
      <w:pPr>
        <w:spacing w:line="240" w:lineRule="exact" w:before="0"/>
        <w:ind w:left="1353" w:right="1257" w:firstLine="0"/>
        <w:jc w:val="center"/>
        <w:rPr>
          <w:sz w:val="21"/>
        </w:rPr>
      </w:pPr>
      <w:r>
        <w:rPr>
          <w:sz w:val="21"/>
        </w:rPr>
        <w:t>Antecipada</w:t>
      </w:r>
      <w:r>
        <w:rPr>
          <w:spacing w:val="7"/>
          <w:sz w:val="21"/>
        </w:rPr>
        <w:t> </w:t>
      </w:r>
      <w:r>
        <w:rPr>
          <w:sz w:val="21"/>
        </w:rPr>
        <w:t>para</w:t>
      </w:r>
      <w:r>
        <w:rPr>
          <w:spacing w:val="5"/>
          <w:sz w:val="21"/>
        </w:rPr>
        <w:t> </w:t>
      </w:r>
      <w:r>
        <w:rPr>
          <w:sz w:val="21"/>
        </w:rPr>
        <w:t>o</w:t>
      </w:r>
      <w:r>
        <w:rPr>
          <w:spacing w:val="6"/>
          <w:sz w:val="21"/>
        </w:rPr>
        <w:t> </w:t>
      </w:r>
      <w:r>
        <w:rPr>
          <w:sz w:val="21"/>
        </w:rPr>
        <w:t>dia</w:t>
      </w:r>
      <w:r>
        <w:rPr>
          <w:spacing w:val="3"/>
          <w:sz w:val="21"/>
        </w:rPr>
        <w:t> </w:t>
      </w:r>
      <w:r>
        <w:rPr>
          <w:sz w:val="21"/>
        </w:rPr>
        <w:t>11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fevereiro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pacing w:val="-4"/>
          <w:sz w:val="21"/>
        </w:rPr>
        <w:t>2025.</w:t>
      </w:r>
    </w:p>
    <w:p>
      <w:pPr>
        <w:pStyle w:val="BodyText"/>
        <w:rPr>
          <w:sz w:val="21"/>
        </w:rPr>
      </w:pPr>
    </w:p>
    <w:p>
      <w:pPr>
        <w:pStyle w:val="BodyText"/>
        <w:spacing w:before="150"/>
        <w:rPr>
          <w:sz w:val="21"/>
        </w:rPr>
      </w:pPr>
    </w:p>
    <w:p>
      <w:pPr>
        <w:pStyle w:val="Heading1"/>
        <w:ind w:left="1339"/>
      </w:pPr>
      <w:r>
        <w:rPr>
          <w:u w:val="single"/>
        </w:rPr>
        <w:t>PROPOSIÇÕES</w:t>
      </w:r>
      <w:r>
        <w:rPr>
          <w:spacing w:val="7"/>
          <w:u w:val="single"/>
        </w:rPr>
        <w:t> </w:t>
      </w:r>
      <w:r>
        <w:rPr>
          <w:u w:val="single"/>
        </w:rPr>
        <w:t>EM</w:t>
      </w:r>
      <w:r>
        <w:rPr>
          <w:spacing w:val="6"/>
          <w:u w:val="single"/>
        </w:rPr>
        <w:t> </w:t>
      </w:r>
      <w:r>
        <w:rPr>
          <w:u w:val="single"/>
        </w:rPr>
        <w:t>REDAÇÃO</w:t>
      </w:r>
      <w:r>
        <w:rPr>
          <w:spacing w:val="12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6"/>
        <w:rPr>
          <w:b/>
        </w:rPr>
      </w:pPr>
    </w:p>
    <w:p>
      <w:pPr>
        <w:spacing w:line="244" w:lineRule="auto" w:before="0"/>
        <w:ind w:left="95" w:right="2369" w:firstLine="0"/>
        <w:jc w:val="both"/>
        <w:rPr>
          <w:b/>
          <w:sz w:val="25"/>
        </w:rPr>
      </w:pPr>
      <w:r>
        <w:rPr>
          <w:b/>
          <w:sz w:val="25"/>
          <w:u w:val="single"/>
        </w:rPr>
        <w:t>Item 01 - Redação Final do Projeto de Lei Complementar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nº 11/24.</w:t>
      </w:r>
      <w:r>
        <w:rPr>
          <w:b/>
          <w:sz w:val="25"/>
        </w:rPr>
        <w:t> Autoria do Poder Executivo.</w:t>
      </w:r>
    </w:p>
    <w:p>
      <w:pPr>
        <w:pStyle w:val="BodyText"/>
        <w:spacing w:line="242" w:lineRule="auto"/>
        <w:ind w:left="110" w:right="9" w:hanging="15"/>
        <w:jc w:val="both"/>
      </w:pPr>
      <w:r>
        <w:rPr/>
        <w:t>Altera a Lei Complementar n° 153, de 10 de janeiro de 2013, que dispõe que o transporte coletivo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intermunicipal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 Paraná,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serviço</w:t>
      </w:r>
      <w:r>
        <w:rPr>
          <w:spacing w:val="-7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terá sua</w:t>
      </w:r>
      <w:r>
        <w:rPr>
          <w:spacing w:val="-13"/>
        </w:rPr>
        <w:t> </w:t>
      </w:r>
      <w:r>
        <w:rPr/>
        <w:t>organização,</w:t>
      </w:r>
      <w:r>
        <w:rPr>
          <w:spacing w:val="-13"/>
        </w:rPr>
        <w:t> </w:t>
      </w:r>
      <w:r>
        <w:rPr/>
        <w:t>gerenciamento</w:t>
      </w:r>
      <w:r>
        <w:rPr>
          <w:spacing w:val="-10"/>
        </w:rPr>
        <w:t> </w:t>
      </w:r>
      <w:r>
        <w:rPr/>
        <w:t>e</w:t>
      </w:r>
      <w:r>
        <w:rPr>
          <w:spacing w:val="-14"/>
        </w:rPr>
        <w:t> </w:t>
      </w:r>
      <w:r>
        <w:rPr/>
        <w:t>planejamento</w:t>
      </w:r>
      <w:r>
        <w:rPr>
          <w:spacing w:val="-10"/>
        </w:rPr>
        <w:t> </w:t>
      </w:r>
      <w:r>
        <w:rPr/>
        <w:t>providos</w:t>
      </w:r>
      <w:r>
        <w:rPr>
          <w:spacing w:val="-13"/>
        </w:rPr>
        <w:t> </w:t>
      </w:r>
      <w:r>
        <w:rPr/>
        <w:t>pela</w:t>
      </w:r>
      <w:r>
        <w:rPr>
          <w:spacing w:val="-21"/>
        </w:rPr>
        <w:t> </w:t>
      </w:r>
      <w:r>
        <w:rPr/>
        <w:t>Administração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>
          <w:spacing w:val="-2"/>
        </w:rPr>
        <w:t>Estadual.</w:t>
      </w:r>
    </w:p>
    <w:p>
      <w:pPr>
        <w:pStyle w:val="BodyText"/>
        <w:spacing w:before="2"/>
      </w:pPr>
    </w:p>
    <w:p>
      <w:pPr>
        <w:spacing w:line="242" w:lineRule="auto" w:before="1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02 -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285/24.</w:t>
      </w:r>
      <w:r>
        <w:rPr>
          <w:b/>
          <w:sz w:val="25"/>
        </w:rPr>
        <w:t> Autoria do Deputado Cobra Repórter.</w:t>
      </w:r>
    </w:p>
    <w:p>
      <w:pPr>
        <w:pStyle w:val="BodyText"/>
        <w:spacing w:line="242" w:lineRule="auto"/>
        <w:ind w:left="105" w:hanging="10"/>
      </w:pPr>
      <w:r>
        <w:rPr/>
        <w:t>Institui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Campanha</w:t>
      </w:r>
      <w:r>
        <w:rPr>
          <w:spacing w:val="80"/>
        </w:rPr>
        <w:t> </w:t>
      </w:r>
      <w:r>
        <w:rPr/>
        <w:t>Permanente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Conscientização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Prevenção</w:t>
      </w:r>
      <w:r>
        <w:rPr>
          <w:spacing w:val="80"/>
        </w:rPr>
        <w:t> </w:t>
      </w:r>
      <w:r>
        <w:rPr/>
        <w:t>às</w:t>
      </w:r>
      <w:r>
        <w:rPr>
          <w:spacing w:val="80"/>
        </w:rPr>
        <w:t> </w:t>
      </w:r>
      <w:r>
        <w:rPr/>
        <w:t>Hepatites</w:t>
      </w:r>
      <w:r>
        <w:rPr>
          <w:spacing w:val="80"/>
        </w:rPr>
        <w:t> </w:t>
      </w:r>
      <w:r>
        <w:rPr/>
        <w:t>Virais, denominada “Campanha Nikole Bozza”, na forma que especifica.</w:t>
      </w:r>
    </w:p>
    <w:p>
      <w:pPr>
        <w:pStyle w:val="BodyText"/>
        <w:spacing w:before="5"/>
      </w:pPr>
    </w:p>
    <w:p>
      <w:pPr>
        <w:spacing w:before="0"/>
        <w:ind w:left="95" w:right="0" w:firstLine="0"/>
        <w:jc w:val="both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03</w:t>
      </w:r>
      <w:r>
        <w:rPr>
          <w:b/>
          <w:spacing w:val="3"/>
          <w:sz w:val="25"/>
          <w:u w:val="single"/>
        </w:rPr>
        <w:t> </w:t>
      </w:r>
      <w:r>
        <w:rPr>
          <w:b/>
          <w:sz w:val="25"/>
          <w:u w:val="single"/>
        </w:rPr>
        <w:t>-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Redação</w:t>
      </w:r>
      <w:r>
        <w:rPr>
          <w:b/>
          <w:spacing w:val="2"/>
          <w:sz w:val="25"/>
          <w:u w:val="single"/>
        </w:rPr>
        <w:t> </w:t>
      </w:r>
      <w:r>
        <w:rPr>
          <w:b/>
          <w:sz w:val="25"/>
          <w:u w:val="single"/>
        </w:rPr>
        <w:t>Final</w:t>
      </w:r>
      <w:r>
        <w:rPr>
          <w:b/>
          <w:spacing w:val="1"/>
          <w:sz w:val="25"/>
          <w:u w:val="single"/>
        </w:rPr>
        <w:t> </w:t>
      </w:r>
      <w:r>
        <w:rPr>
          <w:b/>
          <w:sz w:val="25"/>
          <w:u w:val="single"/>
        </w:rPr>
        <w:t>do Projeto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de</w:t>
      </w:r>
      <w:r>
        <w:rPr>
          <w:b/>
          <w:spacing w:val="3"/>
          <w:sz w:val="25"/>
          <w:u w:val="single"/>
        </w:rPr>
        <w:t> </w:t>
      </w:r>
      <w:r>
        <w:rPr>
          <w:b/>
          <w:sz w:val="25"/>
          <w:u w:val="single"/>
        </w:rPr>
        <w:t>Lei nº</w:t>
      </w:r>
      <w:r>
        <w:rPr>
          <w:b/>
          <w:spacing w:val="3"/>
          <w:sz w:val="25"/>
          <w:u w:val="single"/>
        </w:rPr>
        <w:t> </w:t>
      </w:r>
      <w:r>
        <w:rPr>
          <w:b/>
          <w:spacing w:val="-2"/>
          <w:sz w:val="25"/>
          <w:u w:val="single"/>
        </w:rPr>
        <w:t>341/24.</w:t>
      </w:r>
    </w:p>
    <w:p>
      <w:pPr>
        <w:spacing w:before="3"/>
        <w:ind w:left="95" w:right="0" w:firstLine="0"/>
        <w:jc w:val="both"/>
        <w:rPr>
          <w:b/>
          <w:sz w:val="25"/>
        </w:rPr>
      </w:pPr>
      <w:r>
        <w:rPr>
          <w:b/>
          <w:sz w:val="25"/>
        </w:rPr>
        <w:t>Autoria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dos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Deputados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Luiz Claudio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Romanelli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Gugu</w:t>
      </w:r>
      <w:r>
        <w:rPr>
          <w:b/>
          <w:spacing w:val="4"/>
          <w:sz w:val="25"/>
        </w:rPr>
        <w:t> </w:t>
      </w:r>
      <w:r>
        <w:rPr>
          <w:b/>
          <w:spacing w:val="-2"/>
          <w:sz w:val="25"/>
        </w:rPr>
        <w:t>Bueno.</w:t>
      </w:r>
    </w:p>
    <w:p>
      <w:pPr>
        <w:pStyle w:val="BodyText"/>
        <w:spacing w:line="242" w:lineRule="auto" w:before="5"/>
        <w:ind w:left="105" w:right="8" w:hanging="10"/>
        <w:jc w:val="both"/>
      </w:pPr>
      <w:r>
        <w:rPr/>
        <w:t>Altera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redação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inciso</w:t>
      </w:r>
      <w:r>
        <w:rPr>
          <w:spacing w:val="-7"/>
        </w:rPr>
        <w:t> </w:t>
      </w:r>
      <w:r>
        <w:rPr/>
        <w:t>I,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1-A,</w:t>
      </w:r>
      <w:r>
        <w:rPr>
          <w:spacing w:val="-10"/>
        </w:rPr>
        <w:t> </w:t>
      </w:r>
      <w:r>
        <w:rPr/>
        <w:t>renumera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insere</w:t>
      </w:r>
      <w:r>
        <w:rPr>
          <w:spacing w:val="-8"/>
        </w:rPr>
        <w:t> </w:t>
      </w:r>
      <w:r>
        <w:rPr/>
        <w:t>§§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4º,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2,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13.115, de 14 de fevereiro de 2001, que dispõe que o título de cidadão honorário ou de cidadão benemérito só será concedido à pessoa que tenha prestado relevantes serviços ao Estado do Paraná, conforme especifica e adota outras providências.</w:t>
      </w:r>
    </w:p>
    <w:p>
      <w:pPr>
        <w:pStyle w:val="BodyText"/>
        <w:spacing w:before="3"/>
      </w:pPr>
    </w:p>
    <w:p>
      <w:pPr>
        <w:spacing w:line="244" w:lineRule="auto" w:before="1"/>
        <w:ind w:left="95" w:right="3919" w:firstLine="0"/>
        <w:jc w:val="both"/>
        <w:rPr>
          <w:b/>
          <w:sz w:val="25"/>
        </w:rPr>
      </w:pPr>
      <w:r>
        <w:rPr>
          <w:b/>
          <w:sz w:val="25"/>
          <w:u w:val="single"/>
        </w:rPr>
        <w:t>Item 04 -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394/24.</w:t>
      </w:r>
      <w:r>
        <w:rPr>
          <w:b/>
          <w:sz w:val="25"/>
        </w:rPr>
        <w:t> Autoria do Deputado Evandro Araújo.</w:t>
      </w:r>
    </w:p>
    <w:p>
      <w:pPr>
        <w:pStyle w:val="BodyText"/>
        <w:spacing w:line="242" w:lineRule="auto"/>
        <w:ind w:left="105" w:right="8" w:hanging="10"/>
        <w:jc w:val="both"/>
      </w:pPr>
      <w:r>
        <w:rPr/>
        <w:t>Denomina Engenheiro Heitor Dutra da Silva Filho o viaduto localizado na Rodovia PR-317, entroncamento com a Rodovia PR-454, saída para o distrito de Tupinambá, no Município de </w:t>
      </w:r>
      <w:r>
        <w:rPr>
          <w:spacing w:val="-2"/>
        </w:rPr>
        <w:t>Astorga.</w:t>
      </w:r>
    </w:p>
    <w:p>
      <w:pPr>
        <w:pStyle w:val="BodyText"/>
        <w:spacing w:before="2"/>
      </w:pPr>
    </w:p>
    <w:p>
      <w:pPr>
        <w:spacing w:line="242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05 -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429/24.</w:t>
      </w:r>
      <w:r>
        <w:rPr>
          <w:b/>
          <w:sz w:val="25"/>
        </w:rPr>
        <w:t> Autoria da Deputada Flávia Francischini.</w:t>
      </w:r>
    </w:p>
    <w:p>
      <w:pPr>
        <w:pStyle w:val="BodyText"/>
        <w:spacing w:line="242" w:lineRule="auto" w:before="2"/>
        <w:ind w:left="105" w:hanging="10"/>
      </w:pPr>
      <w:r>
        <w:rPr/>
        <w:t>Concede o Título de Cidadã Benemérita do Estado do Paraná à Senhora Maria Helena Jansen de Mello Keinert.</w:t>
      </w:r>
    </w:p>
    <w:p>
      <w:pPr>
        <w:pStyle w:val="BodyText"/>
        <w:spacing w:after="0" w:line="242" w:lineRule="auto"/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BodyText"/>
        <w:spacing w:before="270"/>
      </w:pPr>
    </w:p>
    <w:p>
      <w:pPr>
        <w:spacing w:line="242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06 -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515/24.</w:t>
      </w:r>
      <w:r>
        <w:rPr>
          <w:b/>
          <w:sz w:val="25"/>
        </w:rPr>
        <w:t> Autoria do Luiz Fernando Guerra.</w:t>
      </w:r>
    </w:p>
    <w:p>
      <w:pPr>
        <w:pStyle w:val="BodyText"/>
        <w:spacing w:line="242" w:lineRule="auto" w:before="2"/>
        <w:ind w:left="105" w:hanging="10"/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utilidade</w:t>
      </w:r>
      <w:r>
        <w:rPr>
          <w:spacing w:val="40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à</w:t>
      </w:r>
      <w:r>
        <w:rPr>
          <w:spacing w:val="22"/>
        </w:rPr>
        <w:t> </w:t>
      </w:r>
      <w:r>
        <w:rPr/>
        <w:t>Associação</w:t>
      </w:r>
      <w:r>
        <w:rPr>
          <w:spacing w:val="40"/>
        </w:rPr>
        <w:t> </w:t>
      </w:r>
      <w:r>
        <w:rPr/>
        <w:t>Genoma</w:t>
      </w:r>
      <w:r>
        <w:rPr>
          <w:spacing w:val="40"/>
        </w:rPr>
        <w:t> </w:t>
      </w:r>
      <w:r>
        <w:rPr/>
        <w:t>Coronel</w:t>
      </w:r>
      <w:r>
        <w:rPr>
          <w:spacing w:val="35"/>
        </w:rPr>
        <w:t> </w:t>
      </w:r>
      <w:r>
        <w:rPr/>
        <w:t>Vivida,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no Município de Coronel Vivida.</w:t>
      </w:r>
    </w:p>
    <w:p>
      <w:pPr>
        <w:pStyle w:val="BodyText"/>
        <w:spacing w:before="3"/>
      </w:pPr>
    </w:p>
    <w:p>
      <w:pPr>
        <w:spacing w:line="244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07 -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716/24.</w:t>
      </w:r>
      <w:r>
        <w:rPr>
          <w:b/>
          <w:sz w:val="25"/>
        </w:rPr>
        <w:t> Autoria do Deputado Gugu Bueno.</w:t>
      </w:r>
    </w:p>
    <w:p>
      <w:pPr>
        <w:pStyle w:val="BodyText"/>
        <w:spacing w:line="242" w:lineRule="auto"/>
        <w:ind w:left="105" w:hanging="10"/>
      </w:pPr>
      <w:r>
        <w:rPr/>
        <w:t>Concede</w:t>
      </w:r>
      <w:r>
        <w:rPr>
          <w:spacing w:val="33"/>
        </w:rPr>
        <w:t> </w:t>
      </w:r>
      <w:r>
        <w:rPr/>
        <w:t>o</w:t>
      </w:r>
      <w:r>
        <w:rPr>
          <w:spacing w:val="26"/>
        </w:rPr>
        <w:t> </w:t>
      </w:r>
      <w:r>
        <w:rPr/>
        <w:t>Título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Utilidade</w:t>
      </w:r>
      <w:r>
        <w:rPr>
          <w:spacing w:val="34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a Associação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Proteção Aos Animais</w:t>
      </w:r>
      <w:r>
        <w:rPr>
          <w:spacing w:val="35"/>
        </w:rPr>
        <w:t> </w:t>
      </w:r>
      <w:r>
        <w:rPr/>
        <w:t>de</w:t>
      </w:r>
      <w:r>
        <w:rPr>
          <w:spacing w:val="27"/>
        </w:rPr>
        <w:t> </w:t>
      </w:r>
      <w:r>
        <w:rPr/>
        <w:t>Tupãssi</w:t>
      </w:r>
      <w:r>
        <w:rPr>
          <w:spacing w:val="29"/>
        </w:rPr>
        <w:t> </w:t>
      </w:r>
      <w:r>
        <w:rPr/>
        <w:t>- Paraná com sede no Município de Tupãssi- PR.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341" w:right="1257" w:firstLine="0"/>
        <w:jc w:val="center"/>
        <w:rPr>
          <w:b/>
          <w:sz w:val="25"/>
        </w:rPr>
      </w:pPr>
      <w:r>
        <w:rPr>
          <w:b/>
          <w:sz w:val="25"/>
          <w:u w:val="single"/>
        </w:rPr>
        <w:t>PROPOSIÇÕES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EM</w:t>
      </w:r>
      <w:r>
        <w:rPr>
          <w:b/>
          <w:spacing w:val="4"/>
          <w:sz w:val="25"/>
          <w:u w:val="single"/>
        </w:rPr>
        <w:t> </w:t>
      </w:r>
      <w:r>
        <w:rPr>
          <w:b/>
          <w:sz w:val="25"/>
          <w:u w:val="single"/>
        </w:rPr>
        <w:t>2º</w:t>
      </w:r>
      <w:r>
        <w:rPr>
          <w:b/>
          <w:spacing w:val="-2"/>
          <w:sz w:val="25"/>
          <w:u w:val="single"/>
        </w:rPr>
        <w:t> TURNO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95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08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–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2º</w:t>
      </w:r>
      <w:r>
        <w:rPr>
          <w:b/>
          <w:spacing w:val="-5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3"/>
          <w:sz w:val="25"/>
          <w:u w:val="single"/>
        </w:rPr>
        <w:t> </w:t>
      </w:r>
      <w:r>
        <w:rPr>
          <w:b/>
          <w:spacing w:val="-2"/>
          <w:sz w:val="25"/>
          <w:u w:val="single"/>
        </w:rPr>
        <w:t>574/23.</w:t>
      </w:r>
    </w:p>
    <w:p>
      <w:pPr>
        <w:spacing w:line="242" w:lineRule="auto" w:before="3"/>
        <w:ind w:left="95" w:right="1058" w:firstLine="0"/>
        <w:jc w:val="left"/>
        <w:rPr>
          <w:b/>
          <w:sz w:val="25"/>
        </w:rPr>
      </w:pPr>
      <w:r>
        <w:rPr>
          <w:b/>
          <w:sz w:val="25"/>
        </w:rPr>
        <w:t>Autoria dos Deputados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Marcio Pacheco, Douglas Fabrício,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Tercílio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Turini. </w:t>
      </w:r>
      <w:r>
        <w:rPr>
          <w:sz w:val="25"/>
        </w:rPr>
        <w:t>Institui a Semana de Conscientização da Importância do Uso da Vitamina D. </w:t>
      </w:r>
      <w:r>
        <w:rPr>
          <w:b/>
          <w:sz w:val="25"/>
        </w:rPr>
        <w:t>Parecer favorável da C.C.J. e Comissão de Saúde Pública.</w:t>
      </w:r>
    </w:p>
    <w:p>
      <w:pPr>
        <w:pStyle w:val="BodyText"/>
        <w:spacing w:before="3"/>
        <w:rPr>
          <w:b/>
        </w:rPr>
      </w:pPr>
    </w:p>
    <w:p>
      <w:pPr>
        <w:spacing w:line="244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09 – 2º Turno do Projeto de Lei nº 463/24.</w:t>
      </w:r>
      <w:r>
        <w:rPr>
          <w:b/>
          <w:sz w:val="25"/>
        </w:rPr>
        <w:t> Autoria do Deputado Delegado Tito Barrichello.</w:t>
      </w:r>
    </w:p>
    <w:p>
      <w:pPr>
        <w:pStyle w:val="BodyText"/>
        <w:spacing w:line="287" w:lineRule="exact"/>
        <w:ind w:left="95"/>
      </w:pPr>
      <w:r>
        <w:rPr/>
        <w:t>Institui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Campanha Permanente</w:t>
      </w:r>
      <w:r>
        <w:rPr>
          <w:spacing w:val="-1"/>
        </w:rPr>
        <w:t> </w:t>
      </w:r>
      <w:r>
        <w:rPr/>
        <w:t>sobre a Síndrome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Williams no</w:t>
      </w:r>
      <w:r>
        <w:rPr>
          <w:spacing w:val="4"/>
        </w:rPr>
        <w:t> </w:t>
      </w:r>
      <w:r>
        <w:rPr/>
        <w:t>Estado do</w:t>
      </w:r>
      <w:r>
        <w:rPr>
          <w:spacing w:val="-2"/>
        </w:rPr>
        <w:t> Paraná.</w:t>
      </w:r>
    </w:p>
    <w:p>
      <w:pPr>
        <w:spacing w:before="0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9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na forma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do substitutivo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geral e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Saúde</w:t>
      </w:r>
      <w:r>
        <w:rPr>
          <w:b/>
          <w:spacing w:val="-1"/>
          <w:sz w:val="25"/>
        </w:rPr>
        <w:t> </w:t>
      </w:r>
      <w:r>
        <w:rPr>
          <w:b/>
          <w:spacing w:val="-2"/>
          <w:sz w:val="25"/>
        </w:rPr>
        <w:t>Pública.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spacing w:before="0"/>
        <w:ind w:left="1341" w:right="1257" w:firstLine="0"/>
        <w:jc w:val="center"/>
        <w:rPr>
          <w:b/>
          <w:sz w:val="25"/>
        </w:rPr>
      </w:pPr>
      <w:r>
        <w:rPr>
          <w:b/>
          <w:sz w:val="25"/>
          <w:u w:val="single"/>
        </w:rPr>
        <w:t>PROPOSIÇÕES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EM</w:t>
      </w:r>
      <w:r>
        <w:rPr>
          <w:b/>
          <w:spacing w:val="4"/>
          <w:sz w:val="25"/>
          <w:u w:val="single"/>
        </w:rPr>
        <w:t> </w:t>
      </w:r>
      <w:r>
        <w:rPr>
          <w:b/>
          <w:sz w:val="25"/>
          <w:u w:val="single"/>
        </w:rPr>
        <w:t>1º</w:t>
      </w:r>
      <w:r>
        <w:rPr>
          <w:b/>
          <w:spacing w:val="-2"/>
          <w:sz w:val="25"/>
          <w:u w:val="single"/>
        </w:rPr>
        <w:t> TURNO</w:t>
      </w:r>
    </w:p>
    <w:p>
      <w:pPr>
        <w:pStyle w:val="BodyText"/>
        <w:spacing w:before="8"/>
        <w:rPr>
          <w:b/>
        </w:rPr>
      </w:pPr>
    </w:p>
    <w:p>
      <w:pPr>
        <w:spacing w:line="242" w:lineRule="auto" w:before="1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10 – 1º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 do 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803/23.</w:t>
      </w:r>
      <w:r>
        <w:rPr>
          <w:b/>
          <w:sz w:val="25"/>
        </w:rPr>
        <w:t> Autoria do Deputado Ney Leprevost.</w:t>
      </w:r>
    </w:p>
    <w:p>
      <w:pPr>
        <w:pStyle w:val="BodyText"/>
        <w:spacing w:line="242" w:lineRule="auto" w:before="2"/>
        <w:ind w:left="105" w:hanging="10"/>
      </w:pPr>
      <w:r>
        <w:rPr/>
        <w:t>Cria a Campanha Estadual de Conscientização sobre a</w:t>
      </w:r>
      <w:r>
        <w:rPr>
          <w:spacing w:val="-1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Digital,</w:t>
      </w:r>
      <w:r>
        <w:rPr>
          <w:spacing w:val="-1"/>
        </w:rPr>
        <w:t> </w:t>
      </w:r>
      <w:r>
        <w:rPr/>
        <w:t>para promover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uso seguro e responsável da tecnologia.</w:t>
      </w:r>
    </w:p>
    <w:p>
      <w:pPr>
        <w:spacing w:line="242" w:lineRule="auto" w:before="0"/>
        <w:ind w:left="105" w:right="8" w:hanging="10"/>
        <w:jc w:val="both"/>
        <w:rPr>
          <w:b/>
          <w:sz w:val="25"/>
        </w:rPr>
      </w:pPr>
      <w:r>
        <w:rPr>
          <w:b/>
          <w:sz w:val="25"/>
        </w:rPr>
        <w:t>Parecer favorável da C.C.J., Comissão de Ciência, Tecnologia, Inovação e Ensino Superior e Comissão de Defesa dos Direitos da Criança, do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Adolescente e da Pessoa com </w:t>
      </w:r>
      <w:r>
        <w:rPr>
          <w:b/>
          <w:spacing w:val="-2"/>
          <w:sz w:val="25"/>
        </w:rPr>
        <w:t>Deficiência.</w:t>
      </w:r>
    </w:p>
    <w:p>
      <w:pPr>
        <w:spacing w:after="0" w:line="242" w:lineRule="auto"/>
        <w:jc w:val="both"/>
        <w:rPr>
          <w:b/>
          <w:sz w:val="25"/>
        </w:rPr>
        <w:sectPr>
          <w:pgSz w:w="11910" w:h="16840"/>
          <w:pgMar w:header="1291" w:footer="0" w:top="3460" w:bottom="280" w:left="1133" w:right="1133"/>
        </w:sectPr>
      </w:pPr>
    </w:p>
    <w:p>
      <w:pPr>
        <w:spacing w:line="242" w:lineRule="auto" w:before="267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11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– 1º</w:t>
      </w:r>
      <w:r>
        <w:rPr>
          <w:b/>
          <w:spacing w:val="-5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do Projeto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de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Lei nº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191/24.</w:t>
      </w:r>
      <w:r>
        <w:rPr>
          <w:b/>
          <w:sz w:val="25"/>
        </w:rPr>
        <w:t> Autoria da Deputada Marli Paulino.</w:t>
      </w:r>
    </w:p>
    <w:p>
      <w:pPr>
        <w:pStyle w:val="BodyText"/>
        <w:spacing w:line="244" w:lineRule="auto"/>
        <w:ind w:left="105" w:right="39" w:hanging="10"/>
      </w:pPr>
      <w:r>
        <w:rPr/>
        <w:t>Institui a campanha permanente de conscientização e prevenção da sepse neonatal no Estado</w:t>
      </w:r>
      <w:r>
        <w:rPr>
          <w:spacing w:val="40"/>
        </w:rPr>
        <w:t> </w:t>
      </w:r>
      <w:r>
        <w:rPr/>
        <w:t>do Paraná.</w:t>
      </w:r>
    </w:p>
    <w:p>
      <w:pPr>
        <w:spacing w:line="242" w:lineRule="auto" w:before="0"/>
        <w:ind w:left="105" w:right="0" w:hanging="1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na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forma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do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substitutivo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geral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Saúde </w:t>
      </w:r>
      <w:r>
        <w:rPr>
          <w:b/>
          <w:spacing w:val="-2"/>
          <w:sz w:val="25"/>
        </w:rPr>
        <w:t>Pública.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spacing w:before="0"/>
        <w:ind w:left="1336" w:right="1257" w:firstLine="0"/>
        <w:jc w:val="center"/>
        <w:rPr>
          <w:b/>
          <w:sz w:val="25"/>
        </w:rPr>
      </w:pPr>
      <w:r>
        <w:rPr>
          <w:b/>
          <w:sz w:val="25"/>
          <w:u w:val="single"/>
        </w:rPr>
        <w:t>PROPOSIÇÕES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EM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2"/>
          <w:sz w:val="25"/>
          <w:u w:val="single"/>
        </w:rPr>
        <w:t> </w:t>
      </w:r>
      <w:r>
        <w:rPr>
          <w:b/>
          <w:spacing w:val="-2"/>
          <w:sz w:val="25"/>
          <w:u w:val="single"/>
        </w:rPr>
        <w:t>ÚNICO</w:t>
      </w:r>
    </w:p>
    <w:p>
      <w:pPr>
        <w:pStyle w:val="BodyText"/>
        <w:spacing w:before="6"/>
        <w:rPr>
          <w:b/>
        </w:rPr>
      </w:pPr>
    </w:p>
    <w:p>
      <w:pPr>
        <w:spacing w:line="244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12 –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Único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 nº 885/23.</w:t>
      </w:r>
      <w:r>
        <w:rPr>
          <w:b/>
          <w:sz w:val="25"/>
        </w:rPr>
        <w:t> Autoria do Deputado Professor Lemos.</w:t>
      </w:r>
    </w:p>
    <w:p>
      <w:pPr>
        <w:pStyle w:val="BodyText"/>
        <w:spacing w:line="242" w:lineRule="auto"/>
        <w:ind w:left="105" w:hanging="10"/>
      </w:pPr>
      <w:r>
        <w:rPr/>
        <w:t>Institui</w:t>
      </w:r>
      <w:r>
        <w:rPr>
          <w:spacing w:val="63"/>
        </w:rPr>
        <w:t> </w:t>
      </w:r>
      <w:r>
        <w:rPr/>
        <w:t>o</w:t>
      </w:r>
      <w:r>
        <w:rPr>
          <w:spacing w:val="65"/>
        </w:rPr>
        <w:t> </w:t>
      </w:r>
      <w:r>
        <w:rPr/>
        <w:t>Dia</w:t>
      </w:r>
      <w:r>
        <w:rPr>
          <w:spacing w:val="63"/>
        </w:rPr>
        <w:t> </w:t>
      </w:r>
      <w:r>
        <w:rPr/>
        <w:t>Estadual</w:t>
      </w:r>
      <w:r>
        <w:rPr>
          <w:spacing w:val="65"/>
        </w:rPr>
        <w:t> </w:t>
      </w:r>
      <w:r>
        <w:rPr/>
        <w:t>do</w:t>
      </w:r>
      <w:r>
        <w:rPr>
          <w:spacing w:val="63"/>
        </w:rPr>
        <w:t> </w:t>
      </w:r>
      <w:r>
        <w:rPr/>
        <w:t>Extensionista</w:t>
      </w:r>
      <w:r>
        <w:rPr>
          <w:spacing w:val="64"/>
        </w:rPr>
        <w:t> </w:t>
      </w:r>
      <w:r>
        <w:rPr/>
        <w:t>Rural</w:t>
      </w:r>
      <w:r>
        <w:rPr>
          <w:spacing w:val="63"/>
        </w:rPr>
        <w:t> </w:t>
      </w:r>
      <w:r>
        <w:rPr/>
        <w:t>a</w:t>
      </w:r>
      <w:r>
        <w:rPr>
          <w:spacing w:val="63"/>
        </w:rPr>
        <w:t> </w:t>
      </w:r>
      <w:r>
        <w:rPr/>
        <w:t>ser</w:t>
      </w:r>
      <w:r>
        <w:rPr>
          <w:spacing w:val="63"/>
        </w:rPr>
        <w:t> </w:t>
      </w:r>
      <w:r>
        <w:rPr/>
        <w:t>comemorado</w:t>
      </w:r>
      <w:r>
        <w:rPr>
          <w:spacing w:val="65"/>
        </w:rPr>
        <w:t> </w:t>
      </w:r>
      <w:r>
        <w:rPr/>
        <w:t>anualmente</w:t>
      </w:r>
      <w:r>
        <w:rPr>
          <w:spacing w:val="40"/>
        </w:rPr>
        <w:t> </w:t>
      </w:r>
      <w:r>
        <w:rPr/>
        <w:t>em</w:t>
      </w:r>
      <w:r>
        <w:rPr>
          <w:spacing w:val="63"/>
        </w:rPr>
        <w:t> </w:t>
      </w:r>
      <w:r>
        <w:rPr/>
        <w:t>06</w:t>
      </w:r>
      <w:r>
        <w:rPr>
          <w:spacing w:val="63"/>
        </w:rPr>
        <w:t> </w:t>
      </w:r>
      <w:r>
        <w:rPr/>
        <w:t>de </w:t>
      </w:r>
      <w:r>
        <w:rPr>
          <w:spacing w:val="-2"/>
        </w:rPr>
        <w:t>Dezembro.</w:t>
      </w:r>
    </w:p>
    <w:p>
      <w:pPr>
        <w:spacing w:line="242" w:lineRule="auto" w:before="0"/>
        <w:ind w:left="105" w:right="0" w:hanging="1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7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76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72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76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Agricultura,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Pecuária,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Abastecimento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e Desenvolvimento Rural.</w:t>
      </w:r>
    </w:p>
    <w:p>
      <w:pPr>
        <w:pStyle w:val="BodyText"/>
        <w:spacing w:before="2"/>
        <w:rPr>
          <w:b/>
        </w:rPr>
      </w:pPr>
    </w:p>
    <w:p>
      <w:pPr>
        <w:spacing w:line="244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13 –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Único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 nº 995/23.</w:t>
      </w:r>
      <w:r>
        <w:rPr>
          <w:b/>
          <w:sz w:val="25"/>
        </w:rPr>
        <w:t> Autoria do Deputado Anibelli Neto.</w:t>
      </w:r>
    </w:p>
    <w:p>
      <w:pPr>
        <w:pStyle w:val="BodyText"/>
        <w:spacing w:line="244" w:lineRule="auto"/>
        <w:ind w:left="105" w:hanging="10"/>
      </w:pPr>
      <w:r>
        <w:rPr/>
        <w:t>Insere</w:t>
      </w:r>
      <w:r>
        <w:rPr>
          <w:spacing w:val="66"/>
        </w:rPr>
        <w:t> </w:t>
      </w:r>
      <w:r>
        <w:rPr/>
        <w:t>no</w:t>
      </w:r>
      <w:r>
        <w:rPr>
          <w:spacing w:val="61"/>
        </w:rPr>
        <w:t> </w:t>
      </w:r>
      <w:r>
        <w:rPr/>
        <w:t>Calendário</w:t>
      </w:r>
      <w:r>
        <w:rPr>
          <w:spacing w:val="66"/>
        </w:rPr>
        <w:t> </w:t>
      </w:r>
      <w:r>
        <w:rPr/>
        <w:t>Oficial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/>
        <w:t>Eventos</w:t>
      </w:r>
      <w:r>
        <w:rPr>
          <w:spacing w:val="66"/>
        </w:rPr>
        <w:t> </w:t>
      </w:r>
      <w:r>
        <w:rPr/>
        <w:t>do</w:t>
      </w:r>
      <w:r>
        <w:rPr>
          <w:spacing w:val="68"/>
        </w:rPr>
        <w:t> </w:t>
      </w:r>
      <w:r>
        <w:rPr/>
        <w:t>Estado</w:t>
      </w:r>
      <w:r>
        <w:rPr>
          <w:spacing w:val="63"/>
        </w:rPr>
        <w:t> </w:t>
      </w:r>
      <w:r>
        <w:rPr/>
        <w:t>do</w:t>
      </w:r>
      <w:r>
        <w:rPr>
          <w:spacing w:val="63"/>
        </w:rPr>
        <w:t> </w:t>
      </w:r>
      <w:r>
        <w:rPr/>
        <w:t>Paraná</w:t>
      </w:r>
      <w:r>
        <w:rPr>
          <w:spacing w:val="67"/>
        </w:rPr>
        <w:t> </w:t>
      </w:r>
      <w:r>
        <w:rPr/>
        <w:t>a</w:t>
      </w:r>
      <w:r>
        <w:rPr>
          <w:spacing w:val="63"/>
        </w:rPr>
        <w:t> </w:t>
      </w:r>
      <w:r>
        <w:rPr/>
        <w:t>Festa</w:t>
      </w:r>
      <w:r>
        <w:rPr>
          <w:spacing w:val="67"/>
        </w:rPr>
        <w:t> </w:t>
      </w:r>
      <w:r>
        <w:rPr/>
        <w:t>do</w:t>
      </w:r>
      <w:r>
        <w:rPr>
          <w:spacing w:val="40"/>
        </w:rPr>
        <w:t> </w:t>
      </w:r>
      <w:r>
        <w:rPr/>
        <w:t>Agricultor</w:t>
      </w:r>
      <w:r>
        <w:rPr>
          <w:spacing w:val="63"/>
        </w:rPr>
        <w:t> </w:t>
      </w:r>
      <w:r>
        <w:rPr/>
        <w:t>do Município de Morretes, promovida anualmente no último domingo do mês de novembro.</w:t>
      </w:r>
    </w:p>
    <w:p>
      <w:pPr>
        <w:spacing w:before="0"/>
        <w:ind w:left="105" w:right="0" w:hanging="1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7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76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72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76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Agricultura,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Pecuária,</w:t>
      </w:r>
      <w:r>
        <w:rPr>
          <w:b/>
          <w:spacing w:val="40"/>
          <w:sz w:val="25"/>
        </w:rPr>
        <w:t> </w:t>
      </w:r>
      <w:r>
        <w:rPr>
          <w:b/>
          <w:sz w:val="25"/>
        </w:rPr>
        <w:t>Abastecimento</w:t>
      </w:r>
      <w:r>
        <w:rPr>
          <w:b/>
          <w:spacing w:val="73"/>
          <w:sz w:val="25"/>
        </w:rPr>
        <w:t> </w:t>
      </w:r>
      <w:r>
        <w:rPr>
          <w:b/>
          <w:sz w:val="25"/>
        </w:rPr>
        <w:t>e Desenvolvimento Rural.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line="242" w:lineRule="auto" w:before="0"/>
        <w:ind w:left="95" w:right="3737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14 –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Único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 nº 568/24.</w:t>
      </w:r>
      <w:r>
        <w:rPr>
          <w:b/>
          <w:sz w:val="25"/>
        </w:rPr>
        <w:t> Autoria do Deputado Paulo Gomes.</w:t>
      </w:r>
    </w:p>
    <w:p>
      <w:pPr>
        <w:pStyle w:val="BodyText"/>
        <w:spacing w:line="242" w:lineRule="auto" w:before="3"/>
        <w:ind w:left="105" w:hanging="10"/>
      </w:pPr>
      <w:r>
        <w:rPr/>
        <w:t>Denomina “Pedreira</w:t>
      </w:r>
      <w:r>
        <w:rPr>
          <w:spacing w:val="-1"/>
        </w:rPr>
        <w:t> </w:t>
      </w:r>
      <w:r>
        <w:rPr/>
        <w:t>Ivo Rodrigues” a</w:t>
      </w:r>
      <w:r>
        <w:rPr>
          <w:spacing w:val="-1"/>
        </w:rPr>
        <w:t> </w:t>
      </w:r>
      <w:r>
        <w:rPr/>
        <w:t>área localizada no Município de Colombo, limite com o Município de Curitiba, nas margens do Rio Atuba.</w:t>
      </w:r>
    </w:p>
    <w:p>
      <w:pPr>
        <w:spacing w:before="0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8"/>
          <w:sz w:val="25"/>
        </w:rPr>
        <w:t> </w:t>
      </w:r>
      <w:r>
        <w:rPr>
          <w:b/>
          <w:sz w:val="25"/>
        </w:rPr>
        <w:t>favorável da C.C.J.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Obras Públicas,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Transportes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e </w:t>
      </w:r>
      <w:r>
        <w:rPr>
          <w:b/>
          <w:spacing w:val="-2"/>
          <w:sz w:val="25"/>
        </w:rPr>
        <w:t>Comunicação.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00" w:right="1257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- 12-02-25 ORDEM DO DIA</dc:title>
  <dcterms:created xsi:type="dcterms:W3CDTF">2025-05-26T13:01:27Z</dcterms:created>
  <dcterms:modified xsi:type="dcterms:W3CDTF">2025-05-26T13:01:27Z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