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143144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ind w:left="0" w:right="240"/>
        <w:jc w:val="center"/>
      </w:pPr>
      <w:r>
        <w:rPr/>
        <w:t>2ª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768" w:right="1009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103ª SESSÃO ORDINÁRIA</w:t>
      </w:r>
    </w:p>
    <w:p>
      <w:pPr>
        <w:pStyle w:val="BodyText"/>
        <w:ind w:left="775" w:right="1009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3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75775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.96661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5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96" w:lineRule="auto" w:before="89"/>
        <w:ind w:left="2065" w:right="2160" w:hanging="1885"/>
      </w:pPr>
      <w:r>
        <w:rPr>
          <w:b w:val="0"/>
        </w:rPr>
        <w:br w:type="column"/>
      </w: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0"/>
        </w:rPr>
        <w:t> </w:t>
      </w:r>
      <w:r>
        <w:rPr/>
        <w:t>3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after="0" w:line="396" w:lineRule="auto"/>
        <w:sectPr>
          <w:type w:val="continuous"/>
          <w:pgSz w:w="12240" w:h="15840"/>
          <w:pgMar w:top="1260" w:bottom="280" w:left="1440" w:right="720"/>
          <w:cols w:num="2" w:equalWidth="0">
            <w:col w:w="1427" w:space="373"/>
            <w:col w:w="8280"/>
          </w:cols>
        </w:sectPr>
      </w:pPr>
    </w:p>
    <w:p>
      <w:pPr>
        <w:pStyle w:val="BodyText"/>
        <w:ind w:right="912"/>
      </w:pPr>
      <w:r>
        <w:rPr/>
        <w:t>REDAÇÃO FINAL DO PROJETO DE LEI Nº 586/24. AUTORIA</w:t>
      </w:r>
      <w:r>
        <w:rPr>
          <w:spacing w:val="-12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65/24.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20.937, DE 17 DE DEZEMBRO DE 2021, QUE INSTITUI O AUXILIO-ALIMENTAÇÃO AOS SERVIDORES ATIVOS OCUPANTES DAS CARREIRAS QUE ESPECIFICA, E DA OUTRAS PROVIDÊNCIAS.</w: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9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805/23. AUTORIA DO DEPUTADO NELSON JUSTUS.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ESTADUAL DA BANANA AO MUNICÍPIO DE GUARATUBA.</w:t>
      </w:r>
    </w:p>
    <w:p>
      <w:pPr>
        <w:pStyle w:val="BodyText"/>
        <w:ind w:right="362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right="362"/>
        <w:jc w:val="both"/>
      </w:pPr>
      <w:r>
        <w:rPr/>
        <w:t>EMENDA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AGRICULTURA, PECUÁRIA, ABASTECIMENTO</w:t>
      </w:r>
      <w:r>
        <w:rPr>
          <w:spacing w:val="-1"/>
        </w:rPr>
        <w:t> </w:t>
      </w:r>
      <w:r>
        <w:rPr/>
        <w:t>E DESENVOLVIMENTO</w:t>
      </w:r>
      <w:r>
        <w:rPr>
          <w:spacing w:val="-7"/>
        </w:rPr>
        <w:t> </w:t>
      </w:r>
      <w:r>
        <w:rPr/>
        <w:t>RURAL</w:t>
      </w:r>
      <w:r>
        <w:rPr>
          <w:spacing w:val="-7"/>
        </w:rPr>
        <w:t> </w:t>
      </w:r>
      <w:r>
        <w:rPr/>
        <w:t>COM</w:t>
      </w:r>
      <w:r>
        <w:rPr>
          <w:spacing w:val="-8"/>
        </w:rPr>
        <w:t> </w:t>
      </w:r>
      <w:r>
        <w:rPr/>
        <w:t>PARECER</w:t>
      </w:r>
      <w:r>
        <w:rPr>
          <w:spacing w:val="-6"/>
        </w:rPr>
        <w:t> </w:t>
      </w:r>
      <w:r>
        <w:rPr/>
        <w:t>FAVORÁVEL</w:t>
      </w:r>
      <w:r>
        <w:rPr>
          <w:spacing w:val="-7"/>
        </w:rPr>
        <w:t> </w:t>
      </w:r>
      <w:r>
        <w:rPr/>
        <w:t>DA </w:t>
      </w:r>
      <w:r>
        <w:rPr>
          <w:spacing w:val="-2"/>
        </w:rPr>
        <w:t>C.C.J.</w:t>
      </w:r>
    </w:p>
    <w:p>
      <w:pPr>
        <w:pStyle w:val="BodyText"/>
        <w:ind w:right="361"/>
        <w:jc w:val="both"/>
      </w:pPr>
      <w:r>
        <w:rPr/>
        <w:t>APRECIAR NESTE TURNO EMENDA APROVADA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0"/>
        </w:rPr>
        <w:t> </w:t>
      </w:r>
      <w:r>
        <w:rPr/>
        <w:t>COMPLEMENTAR</w:t>
      </w:r>
      <w:r>
        <w:rPr>
          <w:spacing w:val="61"/>
        </w:rPr>
        <w:t>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4/24.</w:t>
      </w:r>
    </w:p>
    <w:p>
      <w:pPr>
        <w:tabs>
          <w:tab w:pos="1650" w:val="left" w:leader="none"/>
          <w:tab w:pos="2152" w:val="left" w:leader="none"/>
          <w:tab w:pos="2248" w:val="left" w:leader="none"/>
          <w:tab w:pos="2305" w:val="left" w:leader="none"/>
          <w:tab w:pos="2389" w:val="left" w:leader="none"/>
          <w:tab w:pos="2562" w:val="left" w:leader="none"/>
          <w:tab w:pos="2955" w:val="left" w:leader="none"/>
          <w:tab w:pos="3226" w:val="left" w:leader="none"/>
          <w:tab w:pos="3479" w:val="left" w:leader="none"/>
          <w:tab w:pos="3681" w:val="left" w:leader="none"/>
          <w:tab w:pos="4417" w:val="left" w:leader="none"/>
          <w:tab w:pos="4460" w:val="left" w:leader="none"/>
          <w:tab w:pos="5284" w:val="left" w:leader="none"/>
          <w:tab w:pos="5957" w:val="left" w:leader="none"/>
          <w:tab w:pos="5991" w:val="left" w:leader="none"/>
          <w:tab w:pos="6049" w:val="left" w:leader="none"/>
          <w:tab w:pos="6461" w:val="left" w:leader="none"/>
          <w:tab w:pos="6580" w:val="left" w:leader="none"/>
          <w:tab w:pos="7077" w:val="left" w:leader="none"/>
          <w:tab w:pos="7167" w:val="left" w:leader="none"/>
          <w:tab w:pos="7261" w:val="left" w:leader="none"/>
          <w:tab w:pos="7365" w:val="left" w:leader="none"/>
          <w:tab w:pos="7900" w:val="left" w:leader="none"/>
          <w:tab w:pos="7957" w:val="left" w:leader="none"/>
          <w:tab w:pos="8017" w:val="left" w:leader="none"/>
          <w:tab w:pos="8657" w:val="left" w:leader="none"/>
          <w:tab w:pos="8688" w:val="left" w:leader="none"/>
          <w:tab w:pos="9269" w:val="left" w:leader="none"/>
        </w:tabs>
        <w:spacing w:line="240" w:lineRule="auto"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15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4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4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COMPLEMENTARES N° 103, DE 14 DE MARÇO DE 2004 E N°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123, DE 9 DE SETEMBRO DE 2008.</w:t>
      </w:r>
    </w:p>
    <w:p>
      <w:pPr>
        <w:pStyle w:val="BodyText"/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59"/>
        </w:rPr>
        <w:t> </w:t>
      </w:r>
      <w:r>
        <w:rPr/>
        <w:t>DISCUSSÃO</w:t>
      </w:r>
      <w:r>
        <w:rPr>
          <w:spacing w:val="60"/>
        </w:rPr>
        <w:t> </w:t>
      </w:r>
      <w:r>
        <w:rPr/>
        <w:t>DO</w:t>
      </w:r>
      <w:r>
        <w:rPr>
          <w:spacing w:val="58"/>
        </w:rPr>
        <w:t> </w:t>
      </w:r>
      <w:r>
        <w:rPr/>
        <w:t>PROJETO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LEI</w:t>
      </w:r>
      <w:r>
        <w:rPr>
          <w:spacing w:val="60"/>
        </w:rPr>
        <w:t> </w:t>
      </w:r>
      <w:r>
        <w:rPr/>
        <w:t>COMPLEMENTAR</w:t>
      </w:r>
      <w:r>
        <w:rPr>
          <w:spacing w:val="61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12/24.</w:t>
      </w:r>
    </w:p>
    <w:p>
      <w:pPr>
        <w:tabs>
          <w:tab w:pos="1567" w:val="left" w:leader="none"/>
          <w:tab w:pos="1847" w:val="left" w:leader="none"/>
          <w:tab w:pos="2313" w:val="left" w:leader="none"/>
          <w:tab w:pos="2394" w:val="left" w:leader="none"/>
          <w:tab w:pos="3896" w:val="left" w:leader="none"/>
          <w:tab w:pos="4644" w:val="left" w:leader="none"/>
          <w:tab w:pos="4699" w:val="left" w:leader="none"/>
          <w:tab w:pos="6028" w:val="left" w:leader="none"/>
          <w:tab w:pos="6318" w:val="left" w:leader="none"/>
          <w:tab w:pos="6807" w:val="left" w:leader="none"/>
          <w:tab w:pos="7352" w:val="left" w:leader="none"/>
          <w:tab w:pos="7836" w:val="left" w:leader="none"/>
          <w:tab w:pos="7868" w:val="left" w:leader="none"/>
          <w:tab w:pos="8491" w:val="left" w:leader="none"/>
          <w:tab w:pos="9234" w:val="left" w:leader="none"/>
          <w:tab w:pos="9271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80/24. </w:t>
      </w:r>
      <w:r>
        <w:rPr>
          <w:rFonts w:ascii="Arial MT" w:hAnsi="Arial MT"/>
          <w:spacing w:val="-2"/>
          <w:sz w:val="32"/>
        </w:rPr>
        <w:t>REVOGA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PARÁGRAFO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ÚNICO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66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 N° 231, DE 17 DE DEZEMBRO DE 2020, QUE 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NORMAS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FINANÇAS PÚBLICAS VOLTADAS PARA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RESPONSABILIDADE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GESTÃO </w:t>
      </w:r>
      <w:r>
        <w:rPr>
          <w:rFonts w:ascii="Arial MT" w:hAnsi="Arial MT"/>
          <w:spacing w:val="-2"/>
          <w:sz w:val="32"/>
        </w:rPr>
        <w:t>FISCAL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RECUPERAÇÃO E ESTABILIZAÇÃO FISCAL DO PARANÁ, E DÁ OUTRAS PROVIDÊNCIAS.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7" w:lineRule="exact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before="2"/>
      </w:pPr>
      <w:r>
        <w:rPr/>
        <w:t>EMENDA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PLENÁRIO</w:t>
      </w:r>
      <w:r>
        <w:rPr>
          <w:spacing w:val="-9"/>
        </w:rPr>
        <w:t> </w:t>
      </w:r>
      <w:r>
        <w:rPr/>
        <w:t>AGUARDANDO</w:t>
      </w:r>
      <w:r>
        <w:rPr>
          <w:spacing w:val="-12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265/24. AUTORIA DA DEPUTADA MARIA VICTORIA.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DE INFORMAÇÃO E PESQUISA SOBRE A HEMOFILIA A SER REALIZADO ANUALMENTE EM 17 DE </w:t>
      </w:r>
      <w:r>
        <w:rPr>
          <w:rFonts w:ascii="Arial MT" w:hAnsi="Arial MT"/>
          <w:spacing w:val="-2"/>
          <w:sz w:val="32"/>
        </w:rPr>
        <w:t>ABRIL.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0" w:val="left" w:leader="none"/>
          <w:tab w:pos="9272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605/24.</w:t>
      </w:r>
    </w:p>
    <w:p>
      <w:pPr>
        <w:tabs>
          <w:tab w:pos="2283" w:val="left" w:leader="none"/>
          <w:tab w:pos="2423" w:val="left" w:leader="none"/>
          <w:tab w:pos="2696" w:val="left" w:leader="none"/>
          <w:tab w:pos="2775" w:val="left" w:leader="none"/>
          <w:tab w:pos="3595" w:val="left" w:leader="none"/>
          <w:tab w:pos="4754" w:val="left" w:leader="none"/>
          <w:tab w:pos="5401" w:val="left" w:leader="none"/>
          <w:tab w:pos="5449" w:val="left" w:leader="none"/>
          <w:tab w:pos="6632" w:val="left" w:leader="none"/>
          <w:tab w:pos="6706" w:val="left" w:leader="none"/>
          <w:tab w:pos="7099" w:val="left" w:leader="none"/>
          <w:tab w:pos="7410" w:val="left" w:leader="none"/>
          <w:tab w:pos="7505" w:val="left" w:leader="none"/>
          <w:tab w:pos="8598" w:val="left" w:leader="none"/>
          <w:tab w:pos="9094" w:val="left" w:leader="none"/>
          <w:tab w:pos="9267" w:val="left" w:leader="none"/>
          <w:tab w:pos="9354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244/24.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DEFENSOR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PÚBLICO-GERAL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CONCEDER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GRATIFICAÇÃO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INSTITUÍDA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PELA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N° </w:t>
      </w:r>
      <w:r>
        <w:rPr>
          <w:rFonts w:ascii="Arial MT" w:hAnsi="Arial MT"/>
          <w:sz w:val="32"/>
        </w:rPr>
        <w:t>17.172,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24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INTEGRANTES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POLICIA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MILITAR,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CIVIL,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CIENTIFICA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 </w:t>
      </w:r>
      <w:r>
        <w:rPr>
          <w:rFonts w:ascii="Arial MT" w:hAnsi="Arial MT"/>
          <w:spacing w:val="-2"/>
          <w:sz w:val="32"/>
        </w:rPr>
        <w:t>DESEMPENHO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FUNÇÕES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GABINETE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SEGURANÇA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INSTITUCIONAL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DEFENSORIA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ESTADO DO PARANÁ,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73"/>
          <w:sz w:val="32"/>
        </w:rPr>
        <w:t> </w:t>
      </w:r>
      <w:r>
        <w:rPr>
          <w:b/>
          <w:sz w:val="32"/>
        </w:rPr>
        <w:t>C.C.J.</w:t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46"/>
        <w:ind w:left="0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07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635/24.</w:t>
      </w:r>
    </w:p>
    <w:p>
      <w:pPr>
        <w:tabs>
          <w:tab w:pos="2499" w:val="left" w:leader="none"/>
          <w:tab w:pos="4907" w:val="left" w:leader="none"/>
          <w:tab w:pos="5696" w:val="left" w:leader="none"/>
          <w:tab w:pos="7025" w:val="left" w:leader="none"/>
          <w:tab w:pos="9095" w:val="left" w:leader="none"/>
        </w:tabs>
        <w:spacing w:before="1"/>
        <w:ind w:left="180" w:right="361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67/24. </w:t>
      </w:r>
      <w:r>
        <w:rPr>
          <w:rFonts w:ascii="Arial MT" w:hAnsi="Arial MT"/>
          <w:sz w:val="32"/>
        </w:rPr>
        <w:t>ALTERA A LEI N° 18.381, DE 15 DE DEZEMBRO DE 2014, QUE INSTITUI O SERVIÇO SOCIAL AUTÔNOMO PALCOPARANÁ.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CULTURA.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684/24.</w:t>
      </w:r>
    </w:p>
    <w:p>
      <w:pPr>
        <w:tabs>
          <w:tab w:pos="2422" w:val="left" w:leader="none"/>
          <w:tab w:pos="2543" w:val="left" w:leader="none"/>
          <w:tab w:pos="3073" w:val="left" w:leader="none"/>
          <w:tab w:pos="4753" w:val="left" w:leader="none"/>
          <w:tab w:pos="5063" w:val="left" w:leader="none"/>
          <w:tab w:pos="5466" w:val="left" w:leader="none"/>
          <w:tab w:pos="6145" w:val="left" w:leader="none"/>
          <w:tab w:pos="6632" w:val="left" w:leader="none"/>
          <w:tab w:pos="6785" w:val="left" w:leader="none"/>
          <w:tab w:pos="7099" w:val="left" w:leader="none"/>
          <w:tab w:pos="8313" w:val="left" w:leader="none"/>
          <w:tab w:pos="8846" w:val="left" w:leader="none"/>
          <w:tab w:pos="9096" w:val="left" w:leader="none"/>
        </w:tabs>
        <w:spacing w:line="240" w:lineRule="auto" w:before="0"/>
        <w:ind w:left="180" w:right="359" w:firstLine="0"/>
        <w:jc w:val="left"/>
        <w:rPr>
          <w:b/>
          <w:sz w:val="32"/>
        </w:rPr>
      </w:pPr>
      <w:r>
        <w:rPr>
          <w:b/>
          <w:sz w:val="30"/>
        </w:rPr>
        <w:t>AUTORIA DO PODER EXECUTIVO – MENSAGEM Nº 75/24. </w:t>
      </w:r>
      <w:r>
        <w:rPr>
          <w:rFonts w:ascii="Arial MT" w:hAnsi="Arial MT"/>
          <w:sz w:val="32"/>
        </w:rPr>
        <w:t>ALTERA A LEI N° 17.444, DE 27 DE DEZEMBRO DE 2012, QUE </w:t>
      </w:r>
      <w:r>
        <w:rPr>
          <w:rFonts w:ascii="Arial MT" w:hAnsi="Arial MT"/>
          <w:spacing w:val="-2"/>
          <w:sz w:val="32"/>
        </w:rPr>
        <w:t>IMPLEMENTA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CONVÊNIO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ICMS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85/2011,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QUAL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CONCESSÃO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CRÉDITO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OUTORGADO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ICMS DESTINADO A ESTABELECIMENTOS QUE INVISTAM EM INFRAESTRUTURA NO TERRITÓRIO PARANAENSE.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before="1"/>
      </w:pPr>
      <w:r>
        <w:rPr/>
        <w:t>EMENDA</w:t>
      </w:r>
      <w:r>
        <w:rPr>
          <w:spacing w:val="-17"/>
        </w:rPr>
        <w:t> </w:t>
      </w:r>
      <w:r>
        <w:rPr/>
        <w:t>DE</w:t>
      </w:r>
      <w:r>
        <w:rPr>
          <w:spacing w:val="-12"/>
        </w:rPr>
        <w:t> </w:t>
      </w:r>
      <w:r>
        <w:rPr/>
        <w:t>PLENÁRIO</w:t>
      </w:r>
      <w:r>
        <w:rPr>
          <w:spacing w:val="-9"/>
        </w:rPr>
        <w:t> </w:t>
      </w:r>
      <w:r>
        <w:rPr/>
        <w:t>AGUARDANDO</w:t>
      </w:r>
      <w:r>
        <w:rPr>
          <w:spacing w:val="-13"/>
        </w:rPr>
        <w:t> </w:t>
      </w:r>
      <w:r>
        <w:rPr/>
        <w:t>PARECER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09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699/24.</w:t>
      </w:r>
    </w:p>
    <w:p>
      <w:pPr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77/24. </w:t>
      </w:r>
      <w:r>
        <w:rPr>
          <w:rFonts w:ascii="Arial MT" w:hAnsi="Arial MT"/>
          <w:sz w:val="32"/>
        </w:rPr>
        <w:t>ALTERA,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16.544,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PROCESSO,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DISCIPLINAR,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POLÍCIA, MILITAR, CORPO, BOMBEIROS, MILITAR,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099" w:val="left" w:leader="none"/>
          <w:tab w:pos="9094" w:val="left" w:leader="none"/>
        </w:tabs>
        <w:spacing w:before="1"/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1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10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196/21.</w:t>
      </w:r>
    </w:p>
    <w:p>
      <w:pPr>
        <w:spacing w:before="0"/>
        <w:ind w:left="180" w:right="361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31/21. </w:t>
      </w:r>
      <w:r>
        <w:rPr>
          <w:rFonts w:ascii="Arial MT" w:hAnsi="Arial MT"/>
          <w:sz w:val="32"/>
        </w:rPr>
        <w:t>ALTERA DISPOSITIVOS DA LEI ESTADUAL N° 1.943, DE 23 DE JUNHO DE 1954, QUE DISPÕE SOBRE O CÓDIGO DA POLICIA MILITAR DO ESTADO.</w:t>
      </w:r>
    </w:p>
    <w:p>
      <w:pPr>
        <w:pStyle w:val="BodyText"/>
        <w:spacing w:before="1"/>
        <w:ind w:right="539"/>
        <w:jc w:val="both"/>
      </w:pPr>
      <w:r>
        <w:rPr/>
        <w:t>PARECERES FAVORÁVEIS DA C.C.J., COMISSÃO DE FINANÇAS E TRIBUTAÇÃO E COMISSÃO DE SEGURANÇA </w:t>
      </w:r>
      <w:r>
        <w:rPr>
          <w:spacing w:val="-2"/>
        </w:rPr>
        <w:t>PÚBLICA.</w:t>
      </w:r>
    </w:p>
    <w:p>
      <w:pPr>
        <w:pStyle w:val="BodyText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1"/>
        </w:rPr>
        <w:t> </w:t>
      </w:r>
      <w:r>
        <w:rPr/>
        <w:t>DO</w:t>
      </w:r>
      <w:r>
        <w:rPr>
          <w:spacing w:val="-13"/>
        </w:rPr>
        <w:t> </w:t>
      </w:r>
      <w:r>
        <w:rPr/>
        <w:t>PODER</w:t>
      </w:r>
      <w:r>
        <w:rPr>
          <w:spacing w:val="-13"/>
        </w:rPr>
        <w:t> </w:t>
      </w:r>
      <w:r>
        <w:rPr>
          <w:spacing w:val="-2"/>
        </w:rPr>
        <w:t>EXECUTIVO.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1319"/>
      </w:pPr>
      <w:r>
        <w:rPr/>
        <w:t>1ª DISCUSSÃO DO PROJETO DE LEI Nº 187/24.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line="240" w:lineRule="auto"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PREFEITO PEDRO RUIPERES TERUEL, O TRECHO DA PR 182, QUE LIGA OS MUNICÍPIOS DE ITAÚNA DO SUL E DIAMANTE DO NORTE.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1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ind w:right="1319"/>
      </w:pPr>
      <w:r>
        <w:rPr/>
        <w:t>1ª DISCUSSÃO DO PROJETO DE LEI Nº 211/24.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DOUGLAS</w:t>
      </w:r>
      <w:r>
        <w:rPr>
          <w:spacing w:val="-8"/>
        </w:rPr>
        <w:t> </w:t>
      </w:r>
      <w:r>
        <w:rPr/>
        <w:t>FABRÍCIO.</w:t>
      </w:r>
    </w:p>
    <w:p>
      <w:pPr>
        <w:spacing w:before="1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DO ESTADO DO PARANÁ O EVENTO "CAMPO MOURÃO CIDADE NATAL".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74" w:val="left" w:leader="none"/>
        </w:tabs>
        <w:ind w:right="35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1319"/>
      </w:pPr>
      <w:r>
        <w:rPr/>
        <w:t>1ª DISCUSSÃO DO PROJETO DE LEI Nº 284/24.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ERNESTO RAYZEL RAMOS O TRECHO DA RODOVIA PR – 467 COM O ENTROCAMENTO DA PR – 182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ATÉ A ROTATÓRIA DA AVENIDA EGYDIO GERONYMO MUNARETTO NO MUNICÍPIO DE TOLEDO.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ind w:right="131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292/24. AUTORIA DO DEPUTADO DR. ANTENOR.</w:t>
      </w:r>
    </w:p>
    <w:p>
      <w:pPr>
        <w:spacing w:line="240" w:lineRule="auto"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ÂMBITO DO ESTADO DO PARANÁ, A CAMPANHA PERMANENTE DE ORIENTAÇÃO, CONSCIENTIZAÇÃO, PREVENÇÃO E COMBATE AO MOSQUITO AEDES AEGYPTI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 REDE PÚBLICA ESTADUAL DE ENSINO,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54" w:val="left" w:leader="none"/>
          <w:tab w:pos="4816" w:val="left" w:leader="none"/>
          <w:tab w:pos="5559" w:val="left" w:leader="none"/>
          <w:tab w:pos="6747" w:val="left" w:leader="none"/>
          <w:tab w:pos="7246" w:val="left" w:leader="none"/>
          <w:tab w:pos="9268" w:val="left" w:leader="none"/>
        </w:tabs>
        <w:spacing w:before="2"/>
        <w:ind w:right="36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1"/>
        <w:ind w:right="1319"/>
      </w:pPr>
      <w:r>
        <w:rPr/>
        <w:t>1ª DISCUSSÃO DO PROJETO DE LEI Nº 510/24.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11.042, DE 03 DE JANEIRO DE 1995, QUE DECLARA DE UTILIDADE PÚBLICA O CASARÃO CÍCERO MORAES COLECT, COM SEDE E FORO NO MUNICÍPIO DE CASTRO - PR.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ind w:right="131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524/24. AUTORIA DO DEPUTADO ALEXANDRE CURI.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 HONORÁRIA DO 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PARANÁ A SENHORA LENICE BODSTEIN.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before="2"/>
        <w:ind w:right="1193"/>
      </w:pPr>
      <w:r>
        <w:rPr/>
        <w:t>1ª DISCUSSÃO DO PROJETO DE LEI Nº 591/24.</w:t>
      </w:r>
      <w:r>
        <w:rPr>
          <w:spacing w:val="40"/>
        </w:rPr>
        <w:t> </w:t>
      </w:r>
      <w:r>
        <w:rPr/>
        <w:t>AUTORIA</w:t>
      </w:r>
      <w:r>
        <w:rPr>
          <w:spacing w:val="-11"/>
        </w:rPr>
        <w:t> </w:t>
      </w:r>
      <w:r>
        <w:rPr/>
        <w:t>DO</w:t>
      </w:r>
      <w:r>
        <w:rPr>
          <w:spacing w:val="-4"/>
        </w:rPr>
        <w:t> </w:t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CONTAS -</w:t>
      </w:r>
      <w:r>
        <w:rPr>
          <w:spacing w:val="-5"/>
        </w:rPr>
        <w:t> </w:t>
      </w:r>
      <w:r>
        <w:rPr/>
        <w:t>OFÍCIO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/>
        <w:t>844/24.</w:t>
      </w:r>
    </w:p>
    <w:p>
      <w:pPr>
        <w:tabs>
          <w:tab w:pos="2422" w:val="left" w:leader="none"/>
          <w:tab w:pos="2884" w:val="left" w:leader="none"/>
          <w:tab w:pos="3366" w:val="left" w:leader="none"/>
          <w:tab w:pos="4753" w:val="left" w:leader="none"/>
          <w:tab w:pos="5466" w:val="left" w:leader="none"/>
          <w:tab w:pos="5676" w:val="left" w:leader="none"/>
          <w:tab w:pos="6389" w:val="left" w:leader="none"/>
          <w:tab w:pos="6632" w:val="left" w:leader="none"/>
          <w:tab w:pos="7099" w:val="left" w:leader="none"/>
          <w:tab w:pos="9094" w:val="left" w:leader="none"/>
          <w:tab w:pos="9269" w:val="left" w:leader="none"/>
        </w:tabs>
        <w:spacing w:line="240" w:lineRule="auto" w:before="0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 A LEI N° 17.423, DE 18 DE DEZEMBRO DE 2012, QUE </w:t>
      </w:r>
      <w:r>
        <w:rPr>
          <w:rFonts w:ascii="Arial MT" w:hAnsi="Arial MT"/>
          <w:spacing w:val="-2"/>
          <w:sz w:val="32"/>
        </w:rPr>
        <w:t>REGULAMENTA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CONCESSÃO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GRATIFICAÇÕES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FUNÇÕES E PELO EXERCÍCIO DE ENCARGOS ESPECIAIS, E 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19.573,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2018,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ESTATUTO DOS SERVIDORES DO TRIBUNAL DE CONTAS DO ESTADO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BEM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COMO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CARGOS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FUNÇÕES GRATIFICADAS NOS ANEXOS I E II DA LEI N° 22.034/2024, NO ÂMBITO DO TRIBUNAL DE CONTAS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18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701/24.</w:t>
      </w:r>
    </w:p>
    <w:p>
      <w:pPr>
        <w:tabs>
          <w:tab w:pos="909" w:val="left" w:leader="none"/>
          <w:tab w:pos="2795" w:val="left" w:leader="none"/>
          <w:tab w:pos="3560" w:val="left" w:leader="none"/>
          <w:tab w:pos="5179" w:val="left" w:leader="none"/>
          <w:tab w:pos="6638" w:val="left" w:leader="none"/>
          <w:tab w:pos="7369" w:val="left" w:leader="none"/>
          <w:tab w:pos="9271" w:val="left" w:leader="none"/>
        </w:tabs>
        <w:spacing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79/24.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ESTADO DO 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REALIZAR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OPERAÇÃO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AUMENTO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CAPITAL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SOCIAL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CENTRAIS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ABASTECIMENTO DO PARANÁ S.A., NAS CONDIÇÕES E ATÉ O VALOR QUE ESPECIFICA.</w:t>
      </w:r>
    </w:p>
    <w:p>
      <w:pPr>
        <w:pStyle w:val="BodyText"/>
        <w:spacing w:before="1"/>
        <w:ind w:right="361"/>
        <w:jc w:val="both"/>
      </w:pPr>
      <w:r>
        <w:rPr/>
        <w:t>PARECERES FAVORÁVEIS DA C.C.J., COMISSÃO DE FINANÇAS E TRIBUTAÇÃO E COMISSÃO DE AGRICULTURA, PECUÁRIA, ABASTECIMENTO E DESENVOLVIMENTO</w:t>
      </w:r>
      <w:r>
        <w:rPr>
          <w:spacing w:val="80"/>
        </w:rPr>
        <w:t> </w:t>
      </w:r>
      <w:r>
        <w:rPr>
          <w:spacing w:val="-2"/>
        </w:rPr>
        <w:t>RURAL.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2025-05-26T11:59:02Z</dcterms:created>
  <dcterms:modified xsi:type="dcterms:W3CDTF">2025-05-26T11:59:02Z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