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113ª SESSÃO ORDINÁRIA</w:t>
      </w:r>
    </w:p>
    <w:p>
      <w:pPr>
        <w:pStyle w:val="BodyText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BodyText"/>
        <w:spacing w:line="705" w:lineRule="auto"/>
        <w:ind w:left="3740" w:right="1514" w:hanging="1700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0"/>
        </w:rPr>
        <w:t> </w:t>
      </w:r>
      <w:r>
        <w:rPr/>
        <w:t>21 DE</w:t>
      </w:r>
      <w:r>
        <w:rPr>
          <w:spacing w:val="-5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TERÇA – FEIRA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0"/>
        <w:ind w:left="180" w:right="1514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642/23. AUTORIA DO DEPUTADO ALEXANDRE CURI.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8.954, DE 10 DE ABRIL DE 1989, QUE DENOMINA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“RODOVIA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JEAN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MAURICE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FAIVRE”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TRECHO COMPREENDIDO ENTRE TRÊS BICOS, NO MUNICÍPIO DE CÂNDIDO DE ABREU, ATÉ O ENTRONCAMENTO COM A BR- 373, NO MUNICÍPIO DE IPIRANGA.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80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2" w:lineRule="auto"/>
        <w:ind w:right="1514"/>
      </w:pPr>
      <w:r>
        <w:rPr/>
        <w:t>3ª DISCUSSÃO DO PROJETO DE LEI Nº 10/19. AUTORIA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LEMOS.</w:t>
      </w:r>
    </w:p>
    <w:p>
      <w:pPr>
        <w:spacing w:line="240" w:lineRule="auto" w:before="0"/>
        <w:ind w:left="180" w:right="54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PROGRAMA "MARIA DA PENHA VAI Á ESCOLA" VISANDO SENSIBILIZAR O PÚBLICO ESCOLAR SOBRE A VIOLÊNCIA DOMÉSTICA E FAMILIAR CONTRA A MULHER E AINDA DIVULGAR A LEI MARIA DA PENHA.</w:t>
      </w:r>
    </w:p>
    <w:p>
      <w:pPr>
        <w:pStyle w:val="BodyText"/>
        <w:ind w:right="539"/>
        <w:jc w:val="both"/>
      </w:pPr>
      <w:r>
        <w:rPr/>
        <w:t>PARECERES FAVORÁVEIS DA C.C.J., COMISSÃO DE EDUCAÇÃO E COMISSÃO DE DEFESA DOS DIREITOS DA </w:t>
      </w:r>
      <w:r>
        <w:rPr>
          <w:spacing w:val="-2"/>
        </w:rPr>
        <w:t>MULHER.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546"/>
        <w:jc w:val="both"/>
      </w:pPr>
      <w:r>
        <w:rPr/>
        <w:t>SUBEMENDA DE PLENÁRIO COM PARECER FAVORÁVEL DA C.C.J.</w:t>
      </w:r>
    </w:p>
    <w:p>
      <w:pPr>
        <w:pStyle w:val="BodyText"/>
        <w:ind w:right="547"/>
        <w:jc w:val="both"/>
      </w:pPr>
      <w:r>
        <w:rPr/>
        <w:t>APRECIAR NESTE TURNO EMENDAS APROVADAS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514"/>
      </w:pPr>
      <w:r>
        <w:rPr/>
        <w:t>3ª DISCUSSÃO DO PROJETO DE LEI Nº 271/23.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SOLDADO</w:t>
      </w:r>
      <w:r>
        <w:rPr>
          <w:spacing w:val="-4"/>
        </w:rPr>
        <w:t> </w:t>
      </w:r>
      <w:r>
        <w:rPr/>
        <w:t>ADRIANO</w:t>
      </w:r>
      <w:r>
        <w:rPr>
          <w:spacing w:val="-10"/>
        </w:rPr>
        <w:t> </w:t>
      </w:r>
      <w:r>
        <w:rPr/>
        <w:t>JOSÉ.</w:t>
      </w:r>
    </w:p>
    <w:p>
      <w:pPr>
        <w:tabs>
          <w:tab w:pos="1840" w:val="left" w:leader="none"/>
          <w:tab w:pos="2418" w:val="left" w:leader="none"/>
          <w:tab w:pos="3279" w:val="left" w:leader="none"/>
          <w:tab w:pos="4753" w:val="left" w:leader="none"/>
          <w:tab w:pos="5296" w:val="left" w:leader="none"/>
          <w:tab w:pos="5466" w:val="left" w:leader="none"/>
          <w:tab w:pos="6102" w:val="left" w:leader="none"/>
          <w:tab w:pos="6626" w:val="left" w:leader="none"/>
          <w:tab w:pos="7100" w:val="left" w:leader="none"/>
          <w:tab w:pos="8334" w:val="left" w:leader="none"/>
          <w:tab w:pos="8876" w:val="left" w:leader="none"/>
          <w:tab w:pos="9095" w:val="left" w:leader="none"/>
        </w:tabs>
        <w:spacing w:before="1"/>
        <w:ind w:left="180" w:right="539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MULADEIRO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SER </w:t>
      </w:r>
      <w:r>
        <w:rPr>
          <w:rFonts w:ascii="Arial MT" w:hAnsi="Arial MT"/>
          <w:sz w:val="32"/>
        </w:rPr>
        <w:t>COMEMORADO ANUALMENTE NO DIA 17 DE JANEIRO.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86"/>
          <w:sz w:val="32"/>
        </w:rPr>
        <w:t> </w:t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 MEIO AMBIENTE E PROTEÇÃO AOS ANIMAIS. EMENDA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PLENÁRIO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80"/>
          <w:w w:val="150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pStyle w:val="BodyText"/>
        <w:tabs>
          <w:tab w:pos="2206" w:val="left" w:leader="none"/>
          <w:tab w:pos="3630" w:val="left" w:leader="none"/>
          <w:tab w:pos="5125" w:val="left" w:leader="none"/>
          <w:tab w:pos="6871" w:val="left" w:leader="none"/>
          <w:tab w:pos="9054" w:val="left" w:leader="none"/>
        </w:tabs>
        <w:spacing w:before="1"/>
        <w:ind w:right="544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 w:before="2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822/23.</w:t>
      </w:r>
    </w:p>
    <w:p>
      <w:pPr>
        <w:spacing w:line="240" w:lineRule="auto" w:before="0"/>
        <w:ind w:left="180" w:right="541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TRIBUNAL DE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JUSTIÇA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– OFÍCIO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Nº 1861/2023. </w:t>
      </w:r>
      <w:r>
        <w:rPr>
          <w:rFonts w:ascii="Arial MT" w:hAnsi="Arial MT"/>
          <w:sz w:val="32"/>
        </w:rPr>
        <w:t>DISPÕE SOBRE A ESTRUTURA DE CARGOS DE LIVRE PROVIMENTO E DAS FUNÇÕES COMISSIONADAS DA PRESIDÊNCIA E DAS UNIDADES INTEGRANTES DA SECRETARIA GERAL DO TRIBUNAL DE JUSTIÇA E ESTABELECE OUTRAS PROVIDÊNCIAS.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6" w:val="left" w:leader="none"/>
        </w:tabs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8" w:lineRule="exact" w:before="1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52" w:val="left" w:leader="none"/>
          <w:tab w:pos="3923" w:val="left" w:leader="none"/>
          <w:tab w:pos="5564" w:val="left" w:leader="none"/>
          <w:tab w:pos="8416" w:val="left" w:leader="none"/>
        </w:tabs>
        <w:ind w:right="54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7" w:lineRule="exact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757/17.</w:t>
      </w:r>
    </w:p>
    <w:p>
      <w:pPr>
        <w:pStyle w:val="BodyText"/>
        <w:ind w:right="544"/>
        <w:jc w:val="both"/>
      </w:pPr>
      <w:r>
        <w:rPr/>
        <w:t>AUTORIA DA DEPUTADA MARIA VICTÓRIA, DEPUTADO ADEMAR TRAIANO, DEPUTADO LUIZ CLAUDIO ROMANELLI E DEPUTADO GILSON DE SOUZA.</w:t>
      </w:r>
    </w:p>
    <w:p>
      <w:pPr>
        <w:tabs>
          <w:tab w:pos="1749" w:val="left" w:leader="none"/>
          <w:tab w:pos="2231" w:val="left" w:leader="none"/>
          <w:tab w:pos="2422" w:val="left" w:leader="none"/>
          <w:tab w:pos="3728" w:val="left" w:leader="none"/>
          <w:tab w:pos="4753" w:val="left" w:leader="none"/>
          <w:tab w:pos="5466" w:val="left" w:leader="none"/>
          <w:tab w:pos="5654" w:val="left" w:leader="none"/>
          <w:tab w:pos="6333" w:val="left" w:leader="none"/>
          <w:tab w:pos="6626" w:val="left" w:leader="none"/>
          <w:tab w:pos="7100" w:val="left" w:leader="none"/>
          <w:tab w:pos="8082" w:val="left" w:leader="none"/>
          <w:tab w:pos="9095" w:val="left" w:leader="none"/>
        </w:tabs>
        <w:spacing w:before="1"/>
        <w:ind w:left="180" w:right="360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PRÊMIO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DIREITOS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HUMANOS </w:t>
      </w:r>
      <w:r>
        <w:rPr>
          <w:rFonts w:ascii="Arial MT" w:hAnsi="Arial MT"/>
          <w:sz w:val="32"/>
        </w:rPr>
        <w:t>ZUMBI DOS PALMARES NO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DIREITOS HUMANOS E DA CIDADANIA.</w:t>
      </w:r>
    </w:p>
    <w:p>
      <w:pPr>
        <w:pStyle w:val="BodyText"/>
        <w:spacing w:line="368" w:lineRule="exact" w:before="1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358"/>
        <w:jc w:val="both"/>
      </w:pPr>
      <w:r>
        <w:rPr/>
        <w:t>SUBSTITUTIVO GERAL DE PLENÁRIO COM PARECER FAVORÁVEL DA C.C.J. NA FORMA DA SUBEMENDA SUBSTITUTIVA GERAL.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514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436/21 AUTORIA DO DEPUTADO ALEXANDRE CURI.</w:t>
      </w:r>
    </w:p>
    <w:p>
      <w:pPr>
        <w:spacing w:line="240" w:lineRule="auto"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RIVADÁVIA MENARIM O VIADUTO SITUADO NA RODOVIA PR 151 - KM 289, LOCALIZADO NO MUNICÍPIO DE </w:t>
      </w:r>
      <w:r>
        <w:rPr>
          <w:rFonts w:ascii="Arial MT" w:hAnsi="Arial MT"/>
          <w:spacing w:val="-2"/>
          <w:sz w:val="32"/>
        </w:rPr>
        <w:t>CASTRO.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2"/>
        <w:ind w:right="1514"/>
      </w:pPr>
      <w:r>
        <w:rPr/>
        <w:t>2ª</w:t>
      </w:r>
      <w:r>
        <w:rPr>
          <w:spacing w:val="-2"/>
        </w:rPr>
        <w:t> </w:t>
      </w:r>
      <w:r>
        <w:rPr/>
        <w:t>DISCUSSÃO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 354/23 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EVANDRO</w:t>
      </w:r>
      <w:r>
        <w:rPr>
          <w:spacing w:val="-10"/>
        </w:rPr>
        <w:t> </w:t>
      </w:r>
      <w:r>
        <w:rPr>
          <w:spacing w:val="-2"/>
        </w:rPr>
        <w:t>ARAÚJO.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PEDRO WATAR MAKIYAMA O VIADUTO, LOCALIZADO NA PR-323 ENTRE O KM 174 E O KM 178, NO MUNICÍPIO DE DR. CAMARGO, COORDENADAS - 23.546687509144416, -52.23062190975969.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EMENDA DA 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437/23.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PODER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EXECUTIVO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MENSAGEM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77/2023.</w:t>
      </w:r>
    </w:p>
    <w:p>
      <w:pPr>
        <w:spacing w:line="367" w:lineRule="exact" w:before="1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z w:val="32"/>
        </w:rPr>
        <w:t>MAIS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pacing w:val="-2"/>
          <w:sz w:val="32"/>
        </w:rPr>
        <w:t>VIAGEM.</w:t>
      </w:r>
    </w:p>
    <w:p>
      <w:pPr>
        <w:tabs>
          <w:tab w:pos="2485" w:val="left" w:leader="none"/>
          <w:tab w:pos="4876" w:val="left" w:leader="none"/>
          <w:tab w:pos="5699" w:val="left" w:leader="none"/>
          <w:tab w:pos="7045" w:val="left" w:leader="none"/>
          <w:tab w:pos="9108" w:val="left" w:leader="none"/>
        </w:tabs>
        <w:spacing w:before="0"/>
        <w:ind w:left="180" w:right="537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TURISMO. SUBSTITUTIVO GERAL DA C.C.J.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REGIME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URGÊNCIA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SUBEMENDA DE PLENÁRIO COM PARECER FAVORÁVEL DA </w:t>
      </w:r>
      <w:r>
        <w:rPr>
          <w:b/>
          <w:spacing w:val="-2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2"/>
        <w:ind w:right="1514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 485/23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COBRA</w:t>
      </w:r>
      <w:r>
        <w:rPr>
          <w:spacing w:val="-17"/>
        </w:rPr>
        <w:t> </w:t>
      </w:r>
      <w:r>
        <w:rPr>
          <w:spacing w:val="-2"/>
        </w:rPr>
        <w:t>REPÓRTER.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16.838, DE 28 DE JUNHO DE 2011, QUE DECLARA DE UTILIDADE PÚBLICA O INSTITUTO EUROBASE, COM SEDE E FORO NO MUNICÍPIO DE LONDRINA.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2"/>
        <w:ind w:right="1514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709/23 AUTORIA DO DEPUTADO HUSSEIN BAKRI.</w:t>
      </w:r>
    </w:p>
    <w:p>
      <w:pPr>
        <w:tabs>
          <w:tab w:pos="2491" w:val="left" w:leader="none"/>
          <w:tab w:pos="4892" w:val="left" w:leader="none"/>
          <w:tab w:pos="5671" w:val="left" w:leader="none"/>
          <w:tab w:pos="6896" w:val="left" w:leader="none"/>
          <w:tab w:pos="7431" w:val="left" w:leader="none"/>
          <w:tab w:pos="9275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A ROTA TURÍSTICA CAMINHOS DA ERVA-MATE.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TURISMO.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784/23.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10"/>
        </w:rPr>
        <w:t> </w:t>
      </w:r>
      <w:r>
        <w:rPr/>
        <w:t>EXECUTIVO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MENSAGEM</w:t>
      </w:r>
      <w:r>
        <w:rPr>
          <w:spacing w:val="-10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2"/>
        </w:rPr>
        <w:t>155/2023.</w:t>
      </w:r>
    </w:p>
    <w:p>
      <w:pPr>
        <w:tabs>
          <w:tab w:pos="1103" w:val="left" w:leader="none"/>
          <w:tab w:pos="2422" w:val="left" w:leader="none"/>
          <w:tab w:pos="3222" w:val="left" w:leader="none"/>
          <w:tab w:pos="3701" w:val="left" w:leader="none"/>
          <w:tab w:pos="4753" w:val="left" w:leader="none"/>
          <w:tab w:pos="5071" w:val="left" w:leader="none"/>
          <w:tab w:pos="5466" w:val="left" w:leader="none"/>
          <w:tab w:pos="6626" w:val="left" w:leader="none"/>
          <w:tab w:pos="7100" w:val="left" w:leader="none"/>
          <w:tab w:pos="7151" w:val="left" w:leader="none"/>
          <w:tab w:pos="7597" w:val="left" w:leader="none"/>
          <w:tab w:pos="9095" w:val="left" w:leader="none"/>
          <w:tab w:pos="9319" w:val="left" w:leader="none"/>
        </w:tabs>
        <w:spacing w:line="240" w:lineRule="auto" w:before="2"/>
        <w:ind w:left="180" w:right="53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20.923,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17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DEZEMBRO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2021,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AUTORIZOU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EXECUTIVO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DOAÇÃO DE IMÓVEL AO MUNICÍPIO DE ROLÂNDIA.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EMENDA DE PLENÁRIO COM AGUARDANDO PARECER DA </w:t>
      </w:r>
      <w:r>
        <w:rPr>
          <w:b/>
          <w:spacing w:val="-2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1514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466/23 AUTORIA DO DEPUTADO BAZANA.</w:t>
      </w:r>
    </w:p>
    <w:p>
      <w:pPr>
        <w:spacing w:before="1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MOVIMENTO AMIGOS FAMILIARES INCENTIVANDO AMIZADE, COM SEDE NO MUNICÍPIO DE SÃO MATEUS DO SUL.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before="2"/>
        <w:ind w:right="1514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497/23 AUTORIA DO DEPUTADO FABIO OLIVEIRA.</w:t>
      </w:r>
    </w:p>
    <w:p>
      <w:pPr>
        <w:spacing w:line="240" w:lineRule="auto" w:before="0"/>
        <w:ind w:left="180" w:right="36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LUIZ ROBERTO SOARES SILVADO.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ind w:right="1514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733/23 AUTORIA DO DEPUTADO </w:t>
      </w:r>
      <w:r>
        <w:rPr>
          <w:color w:val="333333"/>
        </w:rPr>
        <w:t>DR. ANTENOR</w:t>
      </w:r>
      <w:r>
        <w:rPr/>
        <w:t>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16.053, DE 03 DE MARÇO DE 2009, </w:t>
      </w:r>
      <w:r>
        <w:rPr>
          <w:rFonts w:ascii="Arial MT" w:hAnsi="Arial MT"/>
          <w:sz w:val="32"/>
        </w:rPr>
        <w:t>QUE INSTITUI A SEMANA DE PREVENÇÃO DO DIABETES NA REDE PÚBLICA ESTADUAL DE ENSINO.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before="2"/>
        <w:ind w:right="1514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928/23. AUTORIA DA COMISSÃO EXECUTIVA.</w:t>
      </w:r>
    </w:p>
    <w:p>
      <w:pPr>
        <w:spacing w:before="0"/>
        <w:ind w:left="180" w:right="5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REORGANIZA, CRIA E DISTRIBUI CARGOS NA ESTRUTURA ADMINISTRATIVA DE ÓRGÃOS 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SEGMENTO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POLÍTICO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DA ASSEMBLEIA LEGISLATIVA DO ESTADO DO PARANÁ E DÁ OUTRAS PROVIDÊNCIAS.</w:t>
      </w:r>
    </w:p>
    <w:p>
      <w:pPr>
        <w:pStyle w:val="BodyText"/>
      </w:pPr>
      <w:r>
        <w:rPr/>
        <w:t>AGUARDANDO</w:t>
      </w:r>
      <w:r>
        <w:rPr>
          <w:spacing w:val="80"/>
        </w:rPr>
        <w:t> </w:t>
      </w:r>
      <w:r>
        <w:rPr/>
        <w:t>PARECERES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C.C.J.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 FINANÇAS E TRIBUTAÇÃO.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  <w:ind w:right="6808"/>
      </w:pPr>
      <w:r>
        <w:rPr>
          <w:u w:val="single"/>
        </w:rPr>
        <w:t>ITEM 16</w:t>
      </w:r>
      <w:r>
        <w:rPr/>
        <w:t> DISCUSSÃO</w:t>
      </w:r>
      <w:r>
        <w:rPr>
          <w:spacing w:val="-23"/>
        </w:rPr>
        <w:t> </w:t>
      </w:r>
      <w:r>
        <w:rPr/>
        <w:t>ÚNICA</w:t>
      </w:r>
    </w:p>
    <w:p>
      <w:pPr>
        <w:pStyle w:val="BodyText"/>
        <w:spacing w:before="1"/>
        <w:ind w:right="1514"/>
      </w:pPr>
      <w:r>
        <w:rPr/>
        <w:t>VETO</w:t>
      </w:r>
      <w:r>
        <w:rPr>
          <w:spacing w:val="-6"/>
        </w:rPr>
        <w:t> </w:t>
      </w:r>
      <w:r>
        <w:rPr/>
        <w:t>TOTAL</w:t>
      </w:r>
      <w:r>
        <w:rPr>
          <w:spacing w:val="-2"/>
        </w:rPr>
        <w:t> </w:t>
      </w:r>
      <w:r>
        <w:rPr/>
        <w:t>Nº</w:t>
      </w:r>
      <w:r>
        <w:rPr>
          <w:spacing w:val="-4"/>
        </w:rPr>
        <w:t> </w:t>
      </w:r>
      <w:r>
        <w:rPr/>
        <w:t>7/23,</w:t>
      </w:r>
      <w:r>
        <w:rPr>
          <w:spacing w:val="-2"/>
        </w:rPr>
        <w:t> </w:t>
      </w:r>
      <w:r>
        <w:rPr/>
        <w:t>AO</w:t>
      </w:r>
      <w:r>
        <w:rPr>
          <w:spacing w:val="-6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33/23. AUTORIA DO DEPUTADO REQUIÃO FILHO.</w:t>
      </w:r>
    </w:p>
    <w:p>
      <w:pPr>
        <w:spacing w:before="1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INCISO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IV AO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§2º 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ARTIGO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111 DA LEI 18.419, DE 07 DE JANEIRO DE 2015, QUE ESTABELECE O ESTATUTO DA PESSOA COM DEFICIÊNCIA DO ESTADO DO PARANÁ.</w:t>
      </w:r>
    </w:p>
    <w:p>
      <w:pPr>
        <w:pStyle w:val="BodyText"/>
        <w:spacing w:before="1"/>
      </w:pPr>
      <w:r>
        <w:rPr/>
        <w:t>COM</w:t>
      </w:r>
      <w:r>
        <w:rPr>
          <w:spacing w:val="80"/>
        </w:rPr>
        <w:t> </w:t>
      </w:r>
      <w:r>
        <w:rPr/>
        <w:t>RELATÓRIO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C.C.J.</w:t>
      </w:r>
      <w:r>
        <w:rPr>
          <w:spacing w:val="80"/>
        </w:rPr>
        <w:t> </w:t>
      </w:r>
      <w:r>
        <w:rPr/>
        <w:t>CONSIDERANDO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VETO</w:t>
      </w:r>
      <w:r>
        <w:rPr>
          <w:spacing w:val="80"/>
        </w:rPr>
        <w:t> </w:t>
      </w:r>
      <w:r>
        <w:rPr/>
        <w:t>EM CONDIÇÕES DE SER APRECIADO PELO PLENÁRIO.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2025-05-23T19:37:36Z</dcterms:created>
  <dcterms:modified xsi:type="dcterms:W3CDTF">2025-05-23T19:37:36Z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