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163" w:right="1154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163" w:right="1152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20ª SESSÃO ORDINÁRIA</w:t>
      </w:r>
    </w:p>
    <w:p>
      <w:pPr>
        <w:pStyle w:val="BodyText"/>
        <w:spacing w:before="184"/>
        <w:ind w:left="1163" w:right="1154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6"/>
        <w:ind w:left="0"/>
      </w:pPr>
    </w:p>
    <w:p>
      <w:pPr>
        <w:pStyle w:val="BodyText"/>
        <w:spacing w:line="614" w:lineRule="auto"/>
        <w:ind w:left="4212" w:right="2437" w:hanging="1707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22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217/23.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MATHEUS</w:t>
      </w:r>
      <w:r>
        <w:rPr>
          <w:spacing w:val="-3"/>
        </w:rPr>
        <w:t> </w:t>
      </w:r>
      <w:r>
        <w:rPr>
          <w:spacing w:val="-2"/>
        </w:rPr>
        <w:t>VERMELHO.</w:t>
      </w:r>
    </w:p>
    <w:p>
      <w:pPr>
        <w:spacing w:before="1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OBRIGATORIEDADE DE </w:t>
      </w:r>
      <w:r>
        <w:rPr>
          <w:rFonts w:ascii="Arial MT" w:hAnsi="Arial MT"/>
          <w:sz w:val="32"/>
        </w:rPr>
        <w:t>AGÊNCIAS BANCÁRIAS, COOPERATIVAS DE CRÉDITOS E INSTITUIÇÕES FINANCEIRAS EM GERAL A FORNECER AOS CLIENTES COMPROVANTES DO INÍCIO DO ATENDIMENTO.</w:t>
      </w:r>
    </w:p>
    <w:p>
      <w:pPr>
        <w:pStyle w:val="BodyText"/>
        <w:ind w:right="292"/>
        <w:jc w:val="both"/>
      </w:pPr>
      <w:r>
        <w:rPr/>
        <w:t>PARECERES FAVORÁVEIS DA C.C.J., COMISSÃO DE </w:t>
      </w:r>
      <w:r>
        <w:rPr/>
        <w:t>DEFESA DO CONSUMIDOR E COMISSÃO DE INDÚSTRIA, COMÉRCIO, EMPREGO E RENDA.</w:t>
      </w:r>
    </w:p>
    <w:p>
      <w:pPr>
        <w:pStyle w:val="BodyTex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right="292"/>
        <w:jc w:val="both"/>
      </w:pPr>
      <w:r>
        <w:rPr/>
        <w:t>APRECIAR NESTE TURNO SUBSTITUTIVO GERAL </w:t>
      </w:r>
      <w:r>
        <w:rPr/>
        <w:t>APROVADO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95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483/23.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BATATINHA.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IDENTIFICA A FESTA NO ARRAIÁ, COMO REPRESENTAÇÃO </w:t>
      </w:r>
      <w:r>
        <w:rPr>
          <w:rFonts w:ascii="Arial MT" w:hAnsi="Arial MT"/>
          <w:sz w:val="32"/>
        </w:rPr>
        <w:t>DA CULTURA PARANAENSE.</w:t>
      </w:r>
    </w:p>
    <w:p>
      <w:pPr>
        <w:pStyle w:val="BodyText"/>
        <w:tabs>
          <w:tab w:pos="2524" w:val="left" w:leader="none"/>
          <w:tab w:pos="4957" w:val="left" w:leader="none"/>
          <w:tab w:pos="5773" w:val="left" w:leader="none"/>
          <w:tab w:pos="7036" w:val="left" w:leader="none"/>
          <w:tab w:pos="7603" w:val="left" w:leader="none"/>
          <w:tab w:pos="9701" w:val="left" w:leader="none"/>
        </w:tabs>
        <w:ind w:right="29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</w:pPr>
      <w:r>
        <w:rPr/>
        <w:t>APRECIAR NESTE TURNO EMENDA APROVADA EM </w:t>
      </w:r>
      <w:r>
        <w:rPr/>
        <w:t>SEGUNDA </w:t>
      </w:r>
      <w:r>
        <w:rPr>
          <w:spacing w:val="-2"/>
        </w:rPr>
        <w:t>DISCUSSÃO.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1012/23.</w:t>
      </w:r>
    </w:p>
    <w:p>
      <w:pPr>
        <w:tabs>
          <w:tab w:pos="1811" w:val="left" w:leader="none"/>
          <w:tab w:pos="2357" w:val="left" w:leader="none"/>
          <w:tab w:pos="3954" w:val="left" w:leader="none"/>
          <w:tab w:pos="6261" w:val="left" w:leader="none"/>
          <w:tab w:pos="7004" w:val="left" w:leader="none"/>
          <w:tab w:pos="8564" w:val="left" w:leader="none"/>
          <w:tab w:pos="9662" w:val="left" w:leader="none"/>
        </w:tabs>
        <w:spacing w:before="0"/>
        <w:ind w:left="180" w:right="294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DISCIPLINAR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CIVIL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PARANÁ.</w:t>
      </w:r>
    </w:p>
    <w:p>
      <w:pPr>
        <w:spacing w:before="1"/>
        <w:ind w:left="180" w:right="291" w:firstLine="0"/>
        <w:jc w:val="both"/>
        <w:rPr>
          <w:b/>
          <w:sz w:val="30"/>
        </w:rPr>
      </w:pPr>
      <w:r>
        <w:rPr>
          <w:b/>
          <w:sz w:val="32"/>
        </w:rPr>
        <w:t>PARECERES FAVORÁVEIS DA C.C.J. E COMISSÃO </w:t>
      </w:r>
      <w:r>
        <w:rPr>
          <w:b/>
          <w:sz w:val="30"/>
        </w:rPr>
        <w:t>DE SEGURANÇA PÚBLICA.</w:t>
      </w:r>
    </w:p>
    <w:p>
      <w:pPr>
        <w:pStyle w:val="BodyText"/>
        <w:ind w:right="290"/>
        <w:jc w:val="both"/>
      </w:pPr>
      <w:r>
        <w:rPr/>
        <w:t>EMENDAS DE PLENÁRIO COM PARECER FAVORÁVEL DA C.C.J.,</w:t>
      </w:r>
      <w:r>
        <w:rPr>
          <w:spacing w:val="-1"/>
        </w:rPr>
        <w:t> </w:t>
      </w:r>
      <w:r>
        <w:rPr/>
        <w:t>SENDO</w:t>
      </w:r>
      <w:r>
        <w:rPr>
          <w:spacing w:val="-2"/>
        </w:rPr>
        <w:t> </w:t>
      </w:r>
      <w:r>
        <w:rPr/>
        <w:t>AS EMENDAS</w:t>
      </w:r>
      <w:r>
        <w:rPr>
          <w:spacing w:val="-2"/>
        </w:rPr>
        <w:t> </w:t>
      </w:r>
      <w:r>
        <w:rPr/>
        <w:t>SOB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6, 24,</w:t>
      </w:r>
      <w:r>
        <w:rPr>
          <w:spacing w:val="-1"/>
        </w:rPr>
        <w:t> </w:t>
      </w:r>
      <w:r>
        <w:rPr/>
        <w:t>26, 29,</w:t>
      </w:r>
      <w:r>
        <w:rPr>
          <w:spacing w:val="-1"/>
        </w:rPr>
        <w:t> </w:t>
      </w:r>
      <w:r>
        <w:rPr/>
        <w:t>31, 32,</w:t>
      </w:r>
      <w:r>
        <w:rPr>
          <w:spacing w:val="-1"/>
        </w:rPr>
        <w:t> </w:t>
      </w:r>
      <w:r>
        <w:rPr/>
        <w:t>34, 35,</w:t>
      </w:r>
      <w:r>
        <w:rPr>
          <w:spacing w:val="-3"/>
        </w:rPr>
        <w:t> </w:t>
      </w:r>
      <w:r>
        <w:rPr/>
        <w:t>37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38,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SUBEMENDA</w:t>
      </w:r>
      <w:r>
        <w:rPr>
          <w:spacing w:val="-3"/>
        </w:rPr>
        <w:t> </w:t>
      </w:r>
      <w:r>
        <w:rPr/>
        <w:t>SUBSTITUTIVA</w:t>
      </w:r>
      <w:r>
        <w:rPr>
          <w:spacing w:val="-3"/>
        </w:rPr>
        <w:t> </w:t>
      </w:r>
      <w:r>
        <w:rPr/>
        <w:t>GERAL. APRECIAR NESTE TURNO SUBEMENDA SUBSTITUTIVA </w:t>
      </w:r>
      <w:r>
        <w:rPr/>
        <w:t>GERAL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161/23.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DEPUTADA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VICTORIA.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CONSCIENTIZAÇÃO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TRIAGEM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NEONATAL NO ESTADO DO PARANÁ.</w:t>
      </w:r>
    </w:p>
    <w:p>
      <w:pPr>
        <w:pStyle w:val="BodyText"/>
        <w:ind w:right="290"/>
        <w:jc w:val="both"/>
      </w:pPr>
      <w:r>
        <w:rPr/>
        <w:t>PARECERES FAVORÁVEIS DA C.C.J. E COMISSÃO DE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pStyle w:val="BodyText"/>
        <w:spacing w:before="95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508/23.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DEPUTADA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VICTORIA.</w:t>
      </w:r>
    </w:p>
    <w:p>
      <w:pPr>
        <w:spacing w:before="2"/>
        <w:ind w:left="180" w:right="0" w:firstLine="0"/>
        <w:jc w:val="left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INSTITUI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A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SEMANA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ESTADUAL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DE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CONSCIENTIZAÇÃO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DA SÍNDROME DE PRADER-WILLI.</w:t>
      </w:r>
    </w:p>
    <w:p>
      <w:pPr>
        <w:pStyle w:val="BodyText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548/23.</w:t>
      </w:r>
    </w:p>
    <w:p>
      <w:pPr>
        <w:pStyle w:val="BodyText"/>
      </w:pPr>
      <w:r>
        <w:rPr/>
        <w:t>AUTORIA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DEPUTADOS</w:t>
      </w:r>
      <w:r>
        <w:rPr>
          <w:spacing w:val="80"/>
        </w:rPr>
        <w:t> </w:t>
      </w:r>
      <w:r>
        <w:rPr/>
        <w:t>NEY</w:t>
      </w:r>
      <w:r>
        <w:rPr>
          <w:spacing w:val="80"/>
        </w:rPr>
        <w:t> </w:t>
      </w:r>
      <w:r>
        <w:rPr/>
        <w:t>LEPREVOST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ALEXANDRE </w:t>
      </w:r>
      <w:r>
        <w:rPr>
          <w:spacing w:val="-2"/>
        </w:rPr>
        <w:t>AMARO.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INFLUENCIADOR DIGITAL, </w:t>
      </w:r>
      <w:r>
        <w:rPr>
          <w:rFonts w:ascii="Arial MT" w:hAnsi="Arial MT"/>
          <w:sz w:val="32"/>
        </w:rPr>
        <w:t>A SER CELEBRADA ANUALMENTE NA ÚLTIMA SEMANA DE </w:t>
      </w:r>
      <w:r>
        <w:rPr>
          <w:rFonts w:ascii="Arial MT" w:hAnsi="Arial MT"/>
          <w:spacing w:val="-2"/>
          <w:sz w:val="32"/>
        </w:rPr>
        <w:t>NOVEMBRO.</w:t>
      </w:r>
    </w:p>
    <w:p>
      <w:pPr>
        <w:pStyle w:val="BodyText"/>
      </w:pPr>
      <w:r>
        <w:rPr/>
        <w:t>PARECERES FAVORÁVEIS DA C.C.J. E COMISSÃO DE </w:t>
      </w:r>
      <w:r>
        <w:rPr/>
        <w:t>CIÊNCIA, TECNOLOGIA E ENSINO SUPERIOR.</w:t>
      </w: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621/23.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LUIZ</w:t>
      </w:r>
      <w:r>
        <w:rPr>
          <w:spacing w:val="-1"/>
        </w:rPr>
        <w:t> </w:t>
      </w:r>
      <w:r>
        <w:rPr/>
        <w:t>FERNANDO</w:t>
      </w:r>
      <w:r>
        <w:rPr>
          <w:spacing w:val="-3"/>
        </w:rPr>
        <w:t> </w:t>
      </w:r>
      <w:r>
        <w:rPr>
          <w:spacing w:val="-2"/>
        </w:rPr>
        <w:t>GUERRA.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INSTITUTO SOS 4 PATAS, COM SEDE NO MUNICÍPIO DE CAMPO LARGO.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932/23.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ALEXANDRE</w:t>
      </w:r>
      <w:r>
        <w:rPr>
          <w:spacing w:val="-2"/>
        </w:rPr>
        <w:t> CURI.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INSTITUTO SOMAR MAIS UM, COM SEDE NO MUNICÍPIO DE CURITIBA.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360"/>
        </w:sectPr>
      </w:pPr>
    </w:p>
    <w:p>
      <w:pPr>
        <w:spacing w:line="345" w:lineRule="exact" w:before="75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09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83/24.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5/2024.</w:t>
      </w:r>
    </w:p>
    <w:p>
      <w:pPr>
        <w:spacing w:before="0"/>
        <w:ind w:left="180" w:right="29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19.776, DE 18 DE DEZEMBRO DE 2018, </w:t>
      </w:r>
      <w:r>
        <w:rPr>
          <w:rFonts w:ascii="Arial MT" w:hAnsi="Arial MT"/>
          <w:sz w:val="32"/>
        </w:rPr>
        <w:t>QUE INSTITUI O TELETRABALHO NO ÂMBITO DO PODER EXECUTIVO DO GOVERNO DO ESTADO DO PARANÁ.</w:t>
      </w:r>
    </w:p>
    <w:p>
      <w:pPr>
        <w:pStyle w:val="BodyText"/>
        <w:tabs>
          <w:tab w:pos="2524" w:val="left" w:leader="none"/>
          <w:tab w:pos="4957" w:val="left" w:leader="none"/>
          <w:tab w:pos="5773" w:val="left" w:leader="none"/>
          <w:tab w:pos="7033" w:val="left" w:leader="none"/>
          <w:tab w:pos="7601" w:val="left" w:leader="none"/>
          <w:tab w:pos="9698" w:val="left" w:leader="none"/>
        </w:tabs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FINANÇAS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E</w:t>
      </w:r>
      <w:r>
        <w:rPr>
          <w:b/>
          <w:spacing w:val="-8"/>
          <w:sz w:val="30"/>
        </w:rPr>
        <w:t> </w:t>
      </w:r>
      <w:r>
        <w:rPr>
          <w:b/>
          <w:spacing w:val="-2"/>
          <w:sz w:val="30"/>
        </w:rPr>
        <w:t>TRIBUTAÇÃO.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2025-05-26T12:54:38Z</dcterms:created>
  <dcterms:modified xsi:type="dcterms:W3CDTF">2025-05-26T12:54:38Z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