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20" w:lineRule="auto"/>
        <w:ind w:left="2255" w:right="2109"/>
        <w:jc w:val="center"/>
      </w:pPr>
      <w:r>
        <w:rPr>
          <w:w w:val="110"/>
        </w:rPr>
        <w:t>10ª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line="368" w:lineRule="exact"/>
        <w:ind w:left="2308" w:right="210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829360</wp:posOffset>
                </wp:positionH>
                <wp:positionV relativeFrom="paragraph">
                  <wp:posOffset>335975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26.454792pt;width:479.11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ind w:left="0"/>
      </w:pPr>
    </w:p>
    <w:p>
      <w:pPr>
        <w:pStyle w:val="BodyText"/>
        <w:spacing w:before="166"/>
        <w:ind w:left="0"/>
      </w:pPr>
    </w:p>
    <w:p>
      <w:pPr>
        <w:pStyle w:val="BodyText"/>
        <w:ind w:left="204"/>
        <w:jc w:val="center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9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27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JUNHO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100"/>
        <w:ind w:left="0"/>
      </w:pPr>
    </w:p>
    <w:p>
      <w:pPr>
        <w:pStyle w:val="BodyText"/>
        <w:ind w:left="2309" w:right="2109"/>
        <w:jc w:val="center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256/22.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42/2022.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324" w:val="left" w:leader="none"/>
          <w:tab w:pos="4736" w:val="left" w:leader="none"/>
          <w:tab w:pos="5583" w:val="left" w:leader="none"/>
          <w:tab w:pos="6919" w:val="left" w:leader="none"/>
          <w:tab w:pos="9014" w:val="left" w:leader="none"/>
        </w:tabs>
        <w:ind w:right="36"/>
        <w:rPr>
          <w:sz w:val="30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ORÇAMENTO E COMISSÃO DE FINANÇAS E TRIBUTAÇÃO. </w:t>
      </w:r>
      <w:r>
        <w:rPr>
          <w:w w:val="110"/>
          <w:sz w:val="30"/>
        </w:rPr>
        <w:t>REGIME DE URGÊNCIA.</w:t>
      </w:r>
    </w:p>
    <w:p>
      <w:pPr>
        <w:pStyle w:val="BodyText"/>
        <w:spacing w:after="0"/>
        <w:rPr>
          <w:sz w:val="30"/>
        </w:rPr>
        <w:sectPr>
          <w:type w:val="continuous"/>
          <w:pgSz w:w="11910" w:h="16840"/>
          <w:pgMar w:top="1400" w:bottom="280" w:left="1275" w:right="1133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258/22.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44/2022. </w:t>
      </w:r>
      <w:r>
        <w:rPr>
          <w:w w:val="115"/>
          <w:sz w:val="32"/>
        </w:rPr>
        <w:t>DISPÕE SOBRE A TRANSFERÊNCIA DE RESPONSABILIDADE PELO</w:t>
      </w:r>
      <w:r>
        <w:rPr>
          <w:w w:val="115"/>
          <w:sz w:val="32"/>
        </w:rPr>
        <w:t> PAGAMENTO</w:t>
      </w:r>
      <w:r>
        <w:rPr>
          <w:w w:val="115"/>
          <w:sz w:val="32"/>
        </w:rPr>
        <w:t> DOS</w:t>
      </w:r>
      <w:r>
        <w:rPr>
          <w:w w:val="115"/>
          <w:sz w:val="32"/>
        </w:rPr>
        <w:t> BENEFÍCIOS DE SALÁRIO-FAMÍLIA E</w:t>
      </w:r>
      <w:r>
        <w:rPr>
          <w:w w:val="115"/>
          <w:sz w:val="32"/>
        </w:rPr>
        <w:t> AUXILIO-RECLUSÃO</w:t>
      </w:r>
      <w:r>
        <w:rPr>
          <w:w w:val="115"/>
          <w:sz w:val="32"/>
        </w:rPr>
        <w:t> DO</w:t>
      </w:r>
      <w:r>
        <w:rPr>
          <w:w w:val="115"/>
          <w:sz w:val="32"/>
        </w:rPr>
        <w:t> REGIME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DE PREVIDÊNCIA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-</w:t>
      </w:r>
      <w:r>
        <w:rPr>
          <w:w w:val="115"/>
          <w:sz w:val="32"/>
        </w:rPr>
        <w:t> RPPS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</w:t>
      </w:r>
      <w:r>
        <w:rPr>
          <w:w w:val="115"/>
          <w:sz w:val="32"/>
        </w:rPr>
        <w:t> TESOURO</w:t>
      </w:r>
      <w:r>
        <w:rPr>
          <w:w w:val="115"/>
          <w:sz w:val="32"/>
        </w:rPr>
        <w:t> DO ESTADO DO PARANÁ, DE ACORDO COM 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§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3°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9° DA</w:t>
      </w:r>
      <w:r>
        <w:rPr>
          <w:w w:val="115"/>
          <w:sz w:val="32"/>
        </w:rPr>
        <w:t> EMENDA</w:t>
      </w:r>
      <w:r>
        <w:rPr>
          <w:w w:val="115"/>
          <w:sz w:val="32"/>
        </w:rPr>
        <w:t> CONSTITUCIONAL</w:t>
      </w:r>
      <w:r>
        <w:rPr>
          <w:w w:val="115"/>
          <w:sz w:val="32"/>
        </w:rPr>
        <w:t> N°</w:t>
      </w:r>
      <w:r>
        <w:rPr>
          <w:w w:val="115"/>
          <w:sz w:val="32"/>
        </w:rPr>
        <w:t> 103,</w:t>
      </w:r>
      <w:r>
        <w:rPr>
          <w:w w:val="115"/>
          <w:sz w:val="32"/>
        </w:rPr>
        <w:t> DE</w:t>
      </w:r>
      <w:r>
        <w:rPr>
          <w:w w:val="115"/>
          <w:sz w:val="32"/>
        </w:rPr>
        <w:t> 12</w:t>
      </w:r>
      <w:r>
        <w:rPr>
          <w:w w:val="115"/>
          <w:sz w:val="32"/>
        </w:rPr>
        <w:t> DE NOVEMBRO DE 2019.</w:t>
      </w:r>
    </w:p>
    <w:p>
      <w:pPr>
        <w:pStyle w:val="BodyText"/>
        <w:spacing w:line="355" w:lineRule="exact"/>
        <w:jc w:val="both"/>
      </w:pPr>
      <w:r>
        <w:rPr>
          <w:w w:val="110"/>
        </w:rPr>
        <w:t>PARECERES</w:t>
      </w:r>
      <w:r>
        <w:rPr>
          <w:spacing w:val="35"/>
          <w:w w:val="110"/>
        </w:rPr>
        <w:t>  </w:t>
      </w:r>
      <w:r>
        <w:rPr>
          <w:w w:val="110"/>
        </w:rPr>
        <w:t>FAVORÁVEIS</w:t>
      </w:r>
      <w:r>
        <w:rPr>
          <w:spacing w:val="35"/>
          <w:w w:val="110"/>
        </w:rPr>
        <w:t>  </w:t>
      </w:r>
      <w:r>
        <w:rPr>
          <w:w w:val="110"/>
        </w:rPr>
        <w:t>DA</w:t>
      </w:r>
      <w:r>
        <w:rPr>
          <w:spacing w:val="35"/>
          <w:w w:val="110"/>
        </w:rPr>
        <w:t>  </w:t>
      </w:r>
      <w:r>
        <w:rPr>
          <w:w w:val="110"/>
        </w:rPr>
        <w:t>C.C.J.</w:t>
      </w:r>
      <w:r>
        <w:rPr>
          <w:spacing w:val="38"/>
          <w:w w:val="110"/>
        </w:rPr>
        <w:t>  </w:t>
      </w:r>
      <w:r>
        <w:rPr>
          <w:w w:val="110"/>
        </w:rPr>
        <w:t>E</w:t>
      </w:r>
      <w:r>
        <w:rPr>
          <w:spacing w:val="36"/>
          <w:w w:val="110"/>
        </w:rPr>
        <w:t>  </w:t>
      </w:r>
      <w:r>
        <w:rPr>
          <w:w w:val="110"/>
        </w:rPr>
        <w:t>COMISSÃO</w:t>
      </w:r>
      <w:r>
        <w:rPr>
          <w:spacing w:val="33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spacing w:line="371" w:lineRule="exact"/>
        <w:jc w:val="both"/>
      </w:pPr>
      <w:r>
        <w:rPr>
          <w:w w:val="110"/>
        </w:rPr>
        <w:t>FINANÇAS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TRIBUTAÇÃO.</w:t>
      </w:r>
    </w:p>
    <w:p>
      <w:pPr>
        <w:spacing w:before="0"/>
        <w:ind w:left="59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BodyText"/>
        <w:spacing w:before="18"/>
        <w:ind w:left="0"/>
        <w:rPr>
          <w:sz w:val="3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267/22.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47/2022.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PRÓPRIO, ADEQUAÇÃO DAS CARREIRAS, CARGOS E SUBSÍDIOS DOS SERVIDORES</w:t>
      </w:r>
      <w:r>
        <w:rPr>
          <w:w w:val="115"/>
          <w:sz w:val="32"/>
        </w:rPr>
        <w:t> NA</w:t>
      </w:r>
      <w:r>
        <w:rPr>
          <w:w w:val="115"/>
          <w:sz w:val="32"/>
        </w:rPr>
        <w:t> ESTRUTURA</w:t>
      </w:r>
      <w:r>
        <w:rPr>
          <w:w w:val="115"/>
          <w:sz w:val="32"/>
        </w:rPr>
        <w:t> ORGANIZACIONAL</w:t>
      </w:r>
      <w:r>
        <w:rPr>
          <w:w w:val="115"/>
          <w:sz w:val="32"/>
        </w:rPr>
        <w:t> DA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DEFESA</w:t>
      </w:r>
      <w:r>
        <w:rPr>
          <w:w w:val="115"/>
          <w:sz w:val="32"/>
        </w:rPr>
        <w:t> AGROPECUÁRIA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 </w:t>
      </w:r>
      <w:r>
        <w:rPr>
          <w:spacing w:val="-2"/>
          <w:w w:val="115"/>
          <w:sz w:val="32"/>
        </w:rPr>
        <w:t>ADAPAR.</w:t>
      </w:r>
    </w:p>
    <w:p>
      <w:pPr>
        <w:pStyle w:val="BodyText"/>
        <w:spacing w:line="237" w:lineRule="auto"/>
        <w:ind w:right="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FINANÇAS E TRIBUTAÇÃO E COMISSÃO DE AGRICULTURA, PECUÁRIA,</w:t>
      </w:r>
      <w:r>
        <w:rPr>
          <w:w w:val="110"/>
        </w:rPr>
        <w:t> ABASTECIMENTO</w:t>
      </w:r>
      <w:r>
        <w:rPr>
          <w:w w:val="110"/>
        </w:rPr>
        <w:t> E</w:t>
      </w:r>
      <w:r>
        <w:rPr>
          <w:w w:val="110"/>
        </w:rPr>
        <w:t> DESENVOLVIMENTO </w:t>
      </w:r>
      <w:r>
        <w:rPr>
          <w:spacing w:val="-2"/>
          <w:w w:val="110"/>
        </w:rPr>
        <w:t>RURAL.</w:t>
      </w:r>
    </w:p>
    <w:p>
      <w:pPr>
        <w:spacing w:before="0"/>
        <w:ind w:left="59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7"/>
        <w:ind w:left="0"/>
        <w:rPr>
          <w:sz w:val="3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268/22.</w:t>
      </w:r>
    </w:p>
    <w:p>
      <w:pPr>
        <w:tabs>
          <w:tab w:pos="2324" w:val="left" w:leader="none"/>
          <w:tab w:pos="4736" w:val="left" w:leader="none"/>
          <w:tab w:pos="5583" w:val="left" w:leader="none"/>
          <w:tab w:pos="6919" w:val="left" w:leader="none"/>
          <w:tab w:pos="9014" w:val="left" w:leader="none"/>
        </w:tabs>
        <w:spacing w:line="237" w:lineRule="auto" w:before="2"/>
        <w:ind w:left="59" w:right="21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48/2022. </w:t>
      </w: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FUNÇÕES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PRIVATIVAS-POLICIAIS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ÂMBITO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 DEPARTAMENTO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POLICIA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PENAL,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BEM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COMO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CARGOS EM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COMISSÃO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FUNÇÕES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GRATIFICADAS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ÂMBITO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DA SECRETARIA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ESTADO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SEGURANÇA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PÚBLICA.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spacing w:before="13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after="0"/>
        <w:jc w:val="left"/>
        <w:rPr>
          <w:b/>
          <w:sz w:val="30"/>
        </w:rPr>
        <w:sectPr>
          <w:pgSz w:w="11910" w:h="16840"/>
          <w:pgMar w:top="1320" w:bottom="280" w:left="1275" w:right="1133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269/22.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49/2022. </w:t>
      </w:r>
      <w:r>
        <w:rPr>
          <w:w w:val="115"/>
          <w:sz w:val="32"/>
        </w:rPr>
        <w:t>ALTERA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DISPOSITIVO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1.943,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17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JULHO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DE 1954, QUE DISPÕE SOBRE O CÓDIGO DA POLICIA MILITAR DO ESTADO E DÁ OUTRAS PROVIDÊNCIAS.</w:t>
      </w:r>
    </w:p>
    <w:p>
      <w:pPr>
        <w:pStyle w:val="BodyText"/>
        <w:spacing w:line="237" w:lineRule="auto"/>
        <w:ind w:right="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FINANÇAS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spacing w:before="0"/>
        <w:ind w:left="59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9"/>
        <w:ind w:left="0"/>
        <w:rPr>
          <w:sz w:val="3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270/22.</w:t>
      </w:r>
    </w:p>
    <w:p>
      <w:pPr>
        <w:spacing w:before="0"/>
        <w:ind w:left="59" w:right="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50/2022.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FIXAÇÃO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EFETIVO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 MILITAR DO ESTADO DO PARANÁ.</w:t>
      </w:r>
    </w:p>
    <w:p>
      <w:pPr>
        <w:pStyle w:val="BodyText"/>
        <w:spacing w:line="237" w:lineRule="auto"/>
        <w:ind w:right="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FINANÇAS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spacing w:before="1"/>
        <w:ind w:left="59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sectPr>
      <w:pgSz w:w="11910" w:h="16840"/>
      <w:pgMar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2025-05-23T18:38:12Z</dcterms:created>
  <dcterms:modified xsi:type="dcterms:W3CDTF">2025-05-23T18:38:12Z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